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29FE" w:rsidRPr="0067708D" w:rsidRDefault="005929FE" w:rsidP="005929FE">
      <w:pPr>
        <w:jc w:val="center"/>
        <w:rPr>
          <w:rFonts w:eastAsia="Times New Roman"/>
          <w:sz w:val="28"/>
          <w:szCs w:val="28"/>
          <w:lang w:eastAsia="ru-RU"/>
        </w:rPr>
      </w:pPr>
      <w:r w:rsidRPr="0067708D">
        <w:rPr>
          <w:rFonts w:eastAsia="Times New Roman"/>
          <w:noProof/>
          <w:sz w:val="28"/>
          <w:szCs w:val="28"/>
          <w:lang w:val="ru-RU" w:eastAsia="ru-RU"/>
        </w:rPr>
        <w:drawing>
          <wp:inline distT="0" distB="0" distL="0" distR="0" wp14:anchorId="33C31E45" wp14:editId="5F6CFCFB">
            <wp:extent cx="626110" cy="683895"/>
            <wp:effectExtent l="0" t="0" r="254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26110" cy="683895"/>
                    </a:xfrm>
                    <a:prstGeom prst="rect">
                      <a:avLst/>
                    </a:prstGeom>
                    <a:noFill/>
                    <a:ln>
                      <a:noFill/>
                    </a:ln>
                  </pic:spPr>
                </pic:pic>
              </a:graphicData>
            </a:graphic>
          </wp:inline>
        </w:drawing>
      </w:r>
    </w:p>
    <w:p w:rsidR="005929FE" w:rsidRPr="005929FE" w:rsidRDefault="005929FE" w:rsidP="005929FE">
      <w:pPr>
        <w:jc w:val="center"/>
        <w:outlineLvl w:val="0"/>
        <w:rPr>
          <w:rFonts w:eastAsia="Times New Roman"/>
          <w:lang w:val="ru-RU" w:eastAsia="ru-RU"/>
        </w:rPr>
      </w:pPr>
      <w:r w:rsidRPr="005929FE">
        <w:rPr>
          <w:rFonts w:eastAsia="Times New Roman"/>
          <w:lang w:val="ru-RU" w:eastAsia="ru-RU"/>
        </w:rPr>
        <w:t>МИНИСТЕРСТВО НАУКИ И ВЫСШЕГО ОБРАЗОВАНИЯ РОССИЙСКОЙ ФЕДЕРАЦИИ</w:t>
      </w:r>
    </w:p>
    <w:p w:rsidR="005929FE" w:rsidRPr="005929FE" w:rsidRDefault="005929FE" w:rsidP="005929FE">
      <w:pPr>
        <w:ind w:right="-6" w:hanging="71"/>
        <w:jc w:val="center"/>
        <w:rPr>
          <w:rFonts w:eastAsia="Times New Roman"/>
          <w:b/>
          <w:bCs/>
          <w:sz w:val="28"/>
          <w:szCs w:val="28"/>
          <w:lang w:val="ru-RU" w:eastAsia="ru-RU"/>
        </w:rPr>
      </w:pPr>
      <w:r w:rsidRPr="005929FE">
        <w:rPr>
          <w:rFonts w:eastAsia="Times New Roman"/>
          <w:b/>
          <w:bCs/>
          <w:sz w:val="28"/>
          <w:szCs w:val="28"/>
          <w:lang w:val="ru-RU" w:eastAsia="ru-RU"/>
        </w:rPr>
        <w:t xml:space="preserve">ФЕДЕРАЛЬНОЕ ГОСУДАРСТВЕННОЕ БЮДЖЕТНОЕ </w:t>
      </w:r>
    </w:p>
    <w:p w:rsidR="005929FE" w:rsidRPr="005929FE" w:rsidRDefault="005929FE" w:rsidP="005929FE">
      <w:pPr>
        <w:ind w:right="-6" w:hanging="71"/>
        <w:jc w:val="center"/>
        <w:rPr>
          <w:rFonts w:eastAsia="Times New Roman"/>
          <w:b/>
          <w:bCs/>
          <w:sz w:val="28"/>
          <w:szCs w:val="28"/>
          <w:lang w:val="ru-RU" w:eastAsia="ru-RU"/>
        </w:rPr>
      </w:pPr>
      <w:r w:rsidRPr="005929FE">
        <w:rPr>
          <w:rFonts w:eastAsia="Times New Roman"/>
          <w:b/>
          <w:bCs/>
          <w:sz w:val="28"/>
          <w:szCs w:val="28"/>
          <w:lang w:val="ru-RU" w:eastAsia="ru-RU"/>
        </w:rPr>
        <w:t>ОБРАЗОВАТЕЛЬНОЕ УЧРЕЖДЕНИЕ ВЫСШЕГО ОБРАЗОВАНИЯ</w:t>
      </w:r>
      <w:r w:rsidRPr="005929FE">
        <w:rPr>
          <w:rFonts w:eastAsia="Times New Roman"/>
          <w:bCs/>
          <w:sz w:val="28"/>
          <w:szCs w:val="28"/>
          <w:lang w:val="ru-RU" w:eastAsia="ru-RU"/>
        </w:rPr>
        <w:t xml:space="preserve"> «</w:t>
      </w:r>
      <w:r w:rsidRPr="005929FE">
        <w:rPr>
          <w:rFonts w:eastAsia="Times New Roman"/>
          <w:b/>
          <w:bCs/>
          <w:sz w:val="28"/>
          <w:szCs w:val="28"/>
          <w:lang w:val="ru-RU" w:eastAsia="ru-RU"/>
        </w:rPr>
        <w:t>ДОНСКОЙ ГОСУДАРСТВЕННЫЙ ТЕХНИЧЕСКИЙ УНИВЕРСИТЕТ»</w:t>
      </w:r>
    </w:p>
    <w:p w:rsidR="005929FE" w:rsidRPr="0067708D" w:rsidRDefault="005929FE" w:rsidP="005929FE">
      <w:pPr>
        <w:jc w:val="center"/>
        <w:rPr>
          <w:rFonts w:eastAsia="Times New Roman"/>
          <w:b/>
          <w:bCs/>
          <w:sz w:val="28"/>
          <w:szCs w:val="28"/>
          <w:lang w:eastAsia="ru-RU"/>
        </w:rPr>
      </w:pPr>
      <w:r w:rsidRPr="0067708D">
        <w:rPr>
          <w:rFonts w:eastAsia="Times New Roman"/>
          <w:b/>
          <w:bCs/>
          <w:sz w:val="28"/>
          <w:szCs w:val="28"/>
          <w:lang w:eastAsia="ru-RU"/>
        </w:rPr>
        <w:t>(ДГТУ)</w:t>
      </w:r>
    </w:p>
    <w:p w:rsidR="005929FE" w:rsidRPr="0067708D" w:rsidRDefault="005929FE" w:rsidP="005929FE">
      <w:pPr>
        <w:jc w:val="center"/>
        <w:rPr>
          <w:rFonts w:eastAsia="Times New Roman"/>
          <w:b/>
          <w:color w:val="000000"/>
          <w:lang w:eastAsia="ru-RU"/>
        </w:rPr>
      </w:pPr>
    </w:p>
    <w:p w:rsidR="005929FE" w:rsidRPr="0067708D" w:rsidRDefault="005929FE" w:rsidP="005929FE">
      <w:pPr>
        <w:jc w:val="center"/>
        <w:rPr>
          <w:rFonts w:eastAsia="Times New Roman"/>
          <w:b/>
          <w:color w:val="000000"/>
          <w:lang w:eastAsia="ru-RU"/>
        </w:rPr>
      </w:pPr>
    </w:p>
    <w:p w:rsidR="005929FE" w:rsidRPr="0067708D" w:rsidRDefault="005929FE" w:rsidP="005929FE">
      <w:pPr>
        <w:jc w:val="center"/>
        <w:rPr>
          <w:rFonts w:eastAsia="Times New Roman"/>
          <w:b/>
          <w:color w:val="000000"/>
          <w:lang w:eastAsia="ru-RU"/>
        </w:rPr>
      </w:pPr>
    </w:p>
    <w:p w:rsidR="005929FE" w:rsidRPr="0067708D" w:rsidRDefault="005929FE" w:rsidP="005929FE">
      <w:pPr>
        <w:jc w:val="center"/>
        <w:rPr>
          <w:rFonts w:eastAsia="Times New Roman"/>
          <w:b/>
          <w:color w:val="000000"/>
          <w:lang w:eastAsia="ru-RU"/>
        </w:rPr>
      </w:pPr>
    </w:p>
    <w:p w:rsidR="005929FE" w:rsidRPr="0067708D" w:rsidRDefault="005929FE" w:rsidP="005929FE">
      <w:pPr>
        <w:jc w:val="center"/>
        <w:rPr>
          <w:rFonts w:eastAsia="Times New Roman"/>
          <w:b/>
          <w:color w:val="000000"/>
          <w:lang w:eastAsia="ru-RU"/>
        </w:rPr>
      </w:pPr>
    </w:p>
    <w:p w:rsidR="005929FE" w:rsidRPr="0067708D" w:rsidRDefault="005929FE" w:rsidP="005929FE">
      <w:pPr>
        <w:jc w:val="center"/>
        <w:rPr>
          <w:rFonts w:eastAsia="Times New Roman"/>
          <w:b/>
          <w:color w:val="000000"/>
          <w:lang w:eastAsia="ru-RU"/>
        </w:rPr>
      </w:pPr>
    </w:p>
    <w:p w:rsidR="005929FE" w:rsidRPr="0067708D" w:rsidRDefault="005929FE" w:rsidP="005929FE">
      <w:pPr>
        <w:jc w:val="center"/>
        <w:rPr>
          <w:rFonts w:eastAsia="Times New Roman"/>
          <w:b/>
          <w:color w:val="000000"/>
          <w:lang w:eastAsia="ru-RU"/>
        </w:rPr>
      </w:pPr>
    </w:p>
    <w:p w:rsidR="005929FE" w:rsidRPr="0067708D" w:rsidRDefault="005929FE" w:rsidP="005929FE">
      <w:pPr>
        <w:jc w:val="center"/>
        <w:rPr>
          <w:rFonts w:eastAsia="Times New Roman"/>
          <w:b/>
          <w:color w:val="000000"/>
          <w:lang w:eastAsia="ru-RU"/>
        </w:rPr>
      </w:pPr>
    </w:p>
    <w:tbl>
      <w:tblPr>
        <w:tblW w:w="0" w:type="auto"/>
        <w:tblCellMar>
          <w:left w:w="0" w:type="dxa"/>
          <w:right w:w="0" w:type="dxa"/>
        </w:tblCellMar>
        <w:tblLook w:val="04A0" w:firstRow="1" w:lastRow="0" w:firstColumn="1" w:lastColumn="0" w:noHBand="0" w:noVBand="1"/>
      </w:tblPr>
      <w:tblGrid>
        <w:gridCol w:w="9632"/>
      </w:tblGrid>
      <w:tr w:rsidR="005929FE" w:rsidRPr="005C4592" w:rsidTr="001E6D20">
        <w:trPr>
          <w:trHeight w:hRule="exact" w:val="585"/>
        </w:trPr>
        <w:tc>
          <w:tcPr>
            <w:tcW w:w="10221" w:type="dxa"/>
            <w:shd w:val="clear" w:color="000000" w:fill="FFFFFF"/>
            <w:tcMar>
              <w:left w:w="34" w:type="dxa"/>
              <w:right w:w="34" w:type="dxa"/>
            </w:tcMar>
          </w:tcPr>
          <w:p w:rsidR="005929FE" w:rsidRPr="005929FE" w:rsidRDefault="005929FE" w:rsidP="001E6D20">
            <w:pPr>
              <w:jc w:val="center"/>
              <w:rPr>
                <w:rFonts w:eastAsia="Times New Roman"/>
                <w:lang w:val="ru-RU" w:eastAsia="ru-RU"/>
              </w:rPr>
            </w:pPr>
            <w:r w:rsidRPr="005929FE">
              <w:rPr>
                <w:rFonts w:eastAsia="Times New Roman"/>
                <w:b/>
                <w:color w:val="000000"/>
                <w:lang w:val="ru-RU" w:eastAsia="ru-RU"/>
              </w:rPr>
              <w:t>МЕТОДИЧЕСКИЕ МАТЕРИАЛЫ</w:t>
            </w:r>
          </w:p>
          <w:p w:rsidR="005929FE" w:rsidRPr="005929FE" w:rsidRDefault="005929FE" w:rsidP="001E6D20">
            <w:pPr>
              <w:jc w:val="center"/>
              <w:rPr>
                <w:rFonts w:eastAsia="Times New Roman"/>
                <w:lang w:val="ru-RU" w:eastAsia="ru-RU"/>
              </w:rPr>
            </w:pPr>
            <w:r w:rsidRPr="005929FE">
              <w:rPr>
                <w:rFonts w:eastAsia="Times New Roman"/>
                <w:lang w:val="ru-RU" w:eastAsia="ru-RU"/>
              </w:rPr>
              <w:t>к рабочей программе дисциплины</w:t>
            </w:r>
          </w:p>
        </w:tc>
      </w:tr>
      <w:tr w:rsidR="005929FE" w:rsidRPr="005C4592" w:rsidTr="001E6D20">
        <w:trPr>
          <w:trHeight w:hRule="exact" w:val="1915"/>
        </w:trPr>
        <w:tc>
          <w:tcPr>
            <w:tcW w:w="10221" w:type="dxa"/>
            <w:shd w:val="clear" w:color="000000" w:fill="FFFFFF"/>
            <w:tcMar>
              <w:left w:w="34" w:type="dxa"/>
              <w:right w:w="34" w:type="dxa"/>
            </w:tcMar>
          </w:tcPr>
          <w:p w:rsidR="005929FE" w:rsidRPr="005929FE" w:rsidRDefault="005929FE" w:rsidP="005929FE">
            <w:pPr>
              <w:jc w:val="center"/>
              <w:rPr>
                <w:rFonts w:eastAsia="Times New Roman"/>
                <w:b/>
                <w:color w:val="000000"/>
                <w:lang w:val="ru-RU" w:eastAsia="ru-RU"/>
              </w:rPr>
            </w:pPr>
            <w:r w:rsidRPr="005929FE">
              <w:rPr>
                <w:rFonts w:eastAsia="Times New Roman"/>
                <w:color w:val="000000"/>
                <w:lang w:val="ru-RU" w:eastAsia="ru-RU"/>
              </w:rPr>
              <w:t>«</w:t>
            </w:r>
            <w:r>
              <w:rPr>
                <w:rFonts w:eastAsia="Times New Roman"/>
                <w:b/>
                <w:color w:val="000000"/>
                <w:lang w:val="ru-RU" w:eastAsia="ru-RU"/>
              </w:rPr>
              <w:t>ИНСТРУМЕНТАЛЬНЫЙ АНСАМБЛЬ</w:t>
            </w:r>
            <w:r w:rsidRPr="005929FE">
              <w:rPr>
                <w:rFonts w:eastAsia="Times New Roman"/>
                <w:b/>
                <w:color w:val="000000"/>
                <w:lang w:val="ru-RU" w:eastAsia="ru-RU"/>
              </w:rPr>
              <w:t>»</w:t>
            </w:r>
          </w:p>
          <w:p w:rsidR="005929FE" w:rsidRPr="005929FE" w:rsidRDefault="005929FE" w:rsidP="001E6D20">
            <w:pPr>
              <w:jc w:val="center"/>
              <w:rPr>
                <w:rFonts w:eastAsia="Times New Roman"/>
                <w:lang w:val="ru-RU" w:eastAsia="ru-RU"/>
              </w:rPr>
            </w:pPr>
            <w:r w:rsidRPr="005929FE">
              <w:rPr>
                <w:rFonts w:eastAsia="Times New Roman"/>
                <w:color w:val="000000"/>
                <w:lang w:val="ru-RU" w:eastAsia="ru-RU"/>
              </w:rPr>
              <w:t>для студентов направления</w:t>
            </w:r>
          </w:p>
          <w:p w:rsidR="005929FE" w:rsidRPr="005929FE" w:rsidRDefault="005929FE" w:rsidP="001E6D20">
            <w:pPr>
              <w:jc w:val="center"/>
              <w:rPr>
                <w:rFonts w:eastAsia="Times New Roman"/>
                <w:color w:val="000000"/>
                <w:lang w:val="ru-RU" w:eastAsia="ru-RU"/>
              </w:rPr>
            </w:pPr>
            <w:r w:rsidRPr="005929FE">
              <w:rPr>
                <w:rFonts w:eastAsia="Times New Roman"/>
                <w:color w:val="000000"/>
                <w:lang w:val="ru-RU" w:eastAsia="ru-RU"/>
              </w:rPr>
              <w:t>53.03.01 Музыкальное искусство эстрады</w:t>
            </w:r>
          </w:p>
          <w:p w:rsidR="005929FE" w:rsidRPr="005929FE" w:rsidRDefault="005929FE" w:rsidP="001E6D20">
            <w:pPr>
              <w:jc w:val="center"/>
              <w:rPr>
                <w:rFonts w:eastAsia="Times New Roman"/>
                <w:color w:val="000000"/>
                <w:lang w:val="ru-RU" w:eastAsia="ru-RU"/>
              </w:rPr>
            </w:pPr>
            <w:r w:rsidRPr="005929FE">
              <w:rPr>
                <w:rFonts w:eastAsia="Times New Roman"/>
                <w:color w:val="000000"/>
                <w:lang w:val="ru-RU" w:eastAsia="ru-RU"/>
              </w:rPr>
              <w:t>профиль «Инструменты эстрадного оркестра»</w:t>
            </w:r>
          </w:p>
          <w:p w:rsidR="005929FE" w:rsidRPr="0045508B" w:rsidRDefault="005929FE" w:rsidP="001E6D20">
            <w:pPr>
              <w:jc w:val="center"/>
              <w:rPr>
                <w:rFonts w:eastAsia="Times New Roman"/>
                <w:color w:val="000000"/>
                <w:lang w:val="ru-RU" w:eastAsia="ru-RU"/>
              </w:rPr>
            </w:pPr>
            <w:r w:rsidRPr="0045508B">
              <w:rPr>
                <w:rFonts w:eastAsia="Times New Roman"/>
                <w:color w:val="000000"/>
                <w:lang w:val="ru-RU" w:eastAsia="ru-RU"/>
              </w:rPr>
              <w:t>(заочная форма обучения)</w:t>
            </w:r>
          </w:p>
          <w:p w:rsidR="005929FE" w:rsidRPr="0045508B" w:rsidRDefault="005929FE" w:rsidP="001E6D20">
            <w:pPr>
              <w:jc w:val="center"/>
              <w:rPr>
                <w:rFonts w:eastAsia="Times New Roman"/>
                <w:lang w:val="ru-RU" w:eastAsia="ru-RU"/>
              </w:rPr>
            </w:pPr>
          </w:p>
        </w:tc>
      </w:tr>
    </w:tbl>
    <w:p w:rsidR="005929FE" w:rsidRPr="0045508B" w:rsidRDefault="005929FE" w:rsidP="005929FE">
      <w:pPr>
        <w:rPr>
          <w:rFonts w:eastAsia="Times New Roman"/>
          <w:sz w:val="20"/>
          <w:szCs w:val="20"/>
          <w:lang w:val="ru-RU" w:eastAsia="ru-RU"/>
        </w:rPr>
      </w:pPr>
    </w:p>
    <w:p w:rsidR="005929FE" w:rsidRPr="0045508B" w:rsidRDefault="005929FE" w:rsidP="005929FE">
      <w:pPr>
        <w:rPr>
          <w:rFonts w:eastAsia="Times New Roman"/>
          <w:sz w:val="28"/>
          <w:szCs w:val="28"/>
          <w:lang w:val="ru-RU" w:eastAsia="ru-RU"/>
        </w:rPr>
      </w:pPr>
    </w:p>
    <w:p w:rsidR="005929FE" w:rsidRPr="0045508B" w:rsidRDefault="005929FE" w:rsidP="005929FE">
      <w:pPr>
        <w:rPr>
          <w:rFonts w:eastAsia="Times New Roman"/>
          <w:sz w:val="28"/>
          <w:szCs w:val="28"/>
          <w:lang w:val="ru-RU" w:eastAsia="ru-RU"/>
        </w:rPr>
      </w:pPr>
    </w:p>
    <w:p w:rsidR="005929FE" w:rsidRPr="0045508B" w:rsidRDefault="005929FE" w:rsidP="005929FE">
      <w:pPr>
        <w:rPr>
          <w:rFonts w:eastAsia="Times New Roman"/>
          <w:sz w:val="28"/>
          <w:szCs w:val="28"/>
          <w:lang w:val="ru-RU" w:eastAsia="ru-RU"/>
        </w:rPr>
      </w:pPr>
    </w:p>
    <w:p w:rsidR="005929FE" w:rsidRPr="0045508B" w:rsidRDefault="005929FE" w:rsidP="005929FE">
      <w:pPr>
        <w:rPr>
          <w:rFonts w:eastAsia="Times New Roman"/>
          <w:sz w:val="28"/>
          <w:szCs w:val="28"/>
          <w:lang w:val="ru-RU" w:eastAsia="ru-RU"/>
        </w:rPr>
      </w:pPr>
    </w:p>
    <w:p w:rsidR="005929FE" w:rsidRPr="0045508B" w:rsidRDefault="005929FE" w:rsidP="005929FE">
      <w:pPr>
        <w:rPr>
          <w:rFonts w:eastAsia="Times New Roman"/>
          <w:sz w:val="28"/>
          <w:szCs w:val="28"/>
          <w:lang w:val="ru-RU" w:eastAsia="ru-RU"/>
        </w:rPr>
      </w:pPr>
    </w:p>
    <w:p w:rsidR="005929FE" w:rsidRPr="0045508B" w:rsidRDefault="005929FE" w:rsidP="005929FE">
      <w:pPr>
        <w:rPr>
          <w:rFonts w:eastAsia="Times New Roman"/>
          <w:sz w:val="28"/>
          <w:szCs w:val="28"/>
          <w:lang w:val="ru-RU" w:eastAsia="ru-RU"/>
        </w:rPr>
      </w:pPr>
    </w:p>
    <w:p w:rsidR="005929FE" w:rsidRPr="0045508B" w:rsidRDefault="005929FE" w:rsidP="005929FE">
      <w:pPr>
        <w:rPr>
          <w:rFonts w:eastAsia="Times New Roman"/>
          <w:sz w:val="28"/>
          <w:szCs w:val="28"/>
          <w:lang w:val="ru-RU" w:eastAsia="ru-RU"/>
        </w:rPr>
      </w:pPr>
    </w:p>
    <w:p w:rsidR="005929FE" w:rsidRPr="0045508B" w:rsidRDefault="005929FE" w:rsidP="005929FE">
      <w:pPr>
        <w:rPr>
          <w:rFonts w:eastAsia="Times New Roman"/>
          <w:sz w:val="28"/>
          <w:szCs w:val="28"/>
          <w:lang w:val="ru-RU" w:eastAsia="ru-RU"/>
        </w:rPr>
      </w:pPr>
    </w:p>
    <w:p w:rsidR="005929FE" w:rsidRPr="0045508B" w:rsidRDefault="005929FE" w:rsidP="005929FE">
      <w:pPr>
        <w:rPr>
          <w:rFonts w:eastAsia="Times New Roman"/>
          <w:sz w:val="28"/>
          <w:szCs w:val="28"/>
          <w:lang w:val="ru-RU" w:eastAsia="ru-RU"/>
        </w:rPr>
      </w:pPr>
    </w:p>
    <w:p w:rsidR="005929FE" w:rsidRPr="0045508B" w:rsidRDefault="005929FE" w:rsidP="005929FE">
      <w:pPr>
        <w:rPr>
          <w:rFonts w:eastAsia="Times New Roman"/>
          <w:sz w:val="28"/>
          <w:szCs w:val="28"/>
          <w:lang w:val="ru-RU" w:eastAsia="ru-RU"/>
        </w:rPr>
      </w:pPr>
    </w:p>
    <w:p w:rsidR="005929FE" w:rsidRPr="0045508B" w:rsidRDefault="005929FE" w:rsidP="005929FE">
      <w:pPr>
        <w:rPr>
          <w:rFonts w:eastAsia="Times New Roman"/>
          <w:sz w:val="28"/>
          <w:szCs w:val="28"/>
          <w:lang w:val="ru-RU" w:eastAsia="ru-RU"/>
        </w:rPr>
      </w:pPr>
    </w:p>
    <w:p w:rsidR="005929FE" w:rsidRPr="0045508B" w:rsidRDefault="005929FE" w:rsidP="005929FE">
      <w:pPr>
        <w:rPr>
          <w:rFonts w:eastAsia="Times New Roman"/>
          <w:sz w:val="28"/>
          <w:szCs w:val="28"/>
          <w:lang w:val="ru-RU" w:eastAsia="ru-RU"/>
        </w:rPr>
      </w:pPr>
    </w:p>
    <w:p w:rsidR="005929FE" w:rsidRPr="0045508B" w:rsidRDefault="005929FE" w:rsidP="005929FE">
      <w:pPr>
        <w:rPr>
          <w:rFonts w:eastAsia="Times New Roman"/>
          <w:sz w:val="28"/>
          <w:szCs w:val="28"/>
          <w:lang w:val="ru-RU" w:eastAsia="ru-RU"/>
        </w:rPr>
      </w:pPr>
    </w:p>
    <w:p w:rsidR="005929FE" w:rsidRPr="0045508B" w:rsidRDefault="005929FE" w:rsidP="005929FE">
      <w:pPr>
        <w:rPr>
          <w:rFonts w:eastAsia="Times New Roman"/>
          <w:sz w:val="28"/>
          <w:szCs w:val="28"/>
          <w:lang w:val="ru-RU" w:eastAsia="ru-RU"/>
        </w:rPr>
      </w:pPr>
    </w:p>
    <w:p w:rsidR="005929FE" w:rsidRPr="0045508B" w:rsidRDefault="005929FE" w:rsidP="005929FE">
      <w:pPr>
        <w:rPr>
          <w:rFonts w:eastAsia="Times New Roman"/>
          <w:sz w:val="28"/>
          <w:szCs w:val="28"/>
          <w:lang w:val="ru-RU" w:eastAsia="ru-RU"/>
        </w:rPr>
      </w:pPr>
    </w:p>
    <w:p w:rsidR="005929FE" w:rsidRPr="0045508B" w:rsidRDefault="005929FE" w:rsidP="005929FE">
      <w:pPr>
        <w:rPr>
          <w:rFonts w:eastAsia="Times New Roman"/>
          <w:sz w:val="28"/>
          <w:szCs w:val="28"/>
          <w:lang w:val="ru-RU" w:eastAsia="ru-RU"/>
        </w:rPr>
      </w:pPr>
    </w:p>
    <w:p w:rsidR="005929FE" w:rsidRPr="0067708D" w:rsidRDefault="005929FE" w:rsidP="005929FE">
      <w:pPr>
        <w:jc w:val="center"/>
        <w:rPr>
          <w:rFonts w:eastAsia="Times New Roman"/>
          <w:sz w:val="28"/>
          <w:szCs w:val="28"/>
          <w:lang w:eastAsia="ru-RU"/>
        </w:rPr>
      </w:pPr>
      <w:r w:rsidRPr="0067708D">
        <w:rPr>
          <w:rFonts w:eastAsia="Times New Roman"/>
          <w:sz w:val="28"/>
          <w:szCs w:val="28"/>
          <w:lang w:eastAsia="ru-RU"/>
        </w:rPr>
        <w:t>Ростов-на-Дону</w:t>
      </w:r>
    </w:p>
    <w:p w:rsidR="005929FE" w:rsidRPr="00426FD3" w:rsidRDefault="00426FD3" w:rsidP="005929FE">
      <w:pPr>
        <w:jc w:val="center"/>
        <w:rPr>
          <w:rFonts w:eastAsia="Times New Roman"/>
          <w:sz w:val="28"/>
          <w:szCs w:val="28"/>
          <w:lang w:val="ru-RU" w:eastAsia="ru-RU"/>
        </w:rPr>
      </w:pPr>
      <w:r>
        <w:rPr>
          <w:rFonts w:eastAsia="Times New Roman"/>
          <w:sz w:val="28"/>
          <w:szCs w:val="28"/>
          <w:lang w:eastAsia="ru-RU"/>
        </w:rPr>
        <w:t>202</w:t>
      </w:r>
      <w:r>
        <w:rPr>
          <w:rFonts w:eastAsia="Times New Roman"/>
          <w:sz w:val="28"/>
          <w:szCs w:val="28"/>
          <w:lang w:val="ru-RU" w:eastAsia="ru-RU"/>
        </w:rPr>
        <w:t>5</w:t>
      </w:r>
    </w:p>
    <w:p w:rsidR="005929FE" w:rsidRDefault="005929FE" w:rsidP="005929FE">
      <w:pPr>
        <w:jc w:val="both"/>
        <w:rPr>
          <w:rFonts w:eastAsia="Times New Roman"/>
          <w:sz w:val="28"/>
          <w:szCs w:val="28"/>
          <w:lang w:eastAsia="ru-RU"/>
        </w:rPr>
      </w:pPr>
      <w:r w:rsidRPr="0067708D">
        <w:rPr>
          <w:rFonts w:eastAsia="Times New Roman"/>
          <w:sz w:val="28"/>
          <w:szCs w:val="28"/>
          <w:lang w:eastAsia="ru-RU"/>
        </w:rPr>
        <w:br w:type="page"/>
      </w:r>
    </w:p>
    <w:p w:rsidR="00307727" w:rsidRDefault="0047155C" w:rsidP="00307727">
      <w:pPr>
        <w:pStyle w:val="a6"/>
        <w:numPr>
          <w:ilvl w:val="0"/>
          <w:numId w:val="1"/>
        </w:numPr>
        <w:rPr>
          <w:b/>
          <w:sz w:val="28"/>
          <w:szCs w:val="28"/>
        </w:rPr>
      </w:pPr>
      <w:r w:rsidRPr="00307727">
        <w:rPr>
          <w:b/>
          <w:sz w:val="28"/>
          <w:szCs w:val="28"/>
        </w:rPr>
        <w:lastRenderedPageBreak/>
        <w:t>ОЦЕНОЧНЫЕ МАТЕРИАЛЫ.</w:t>
      </w:r>
    </w:p>
    <w:p w:rsidR="00307727" w:rsidRPr="00307727" w:rsidRDefault="00307727" w:rsidP="00307727">
      <w:pPr>
        <w:pStyle w:val="a6"/>
        <w:ind w:left="1440"/>
        <w:rPr>
          <w:b/>
          <w:sz w:val="28"/>
          <w:szCs w:val="28"/>
        </w:rPr>
      </w:pPr>
    </w:p>
    <w:p w:rsidR="00100DFC" w:rsidRPr="0045508B" w:rsidRDefault="0047155C" w:rsidP="00307727">
      <w:pPr>
        <w:jc w:val="both"/>
        <w:rPr>
          <w:b/>
          <w:sz w:val="28"/>
          <w:szCs w:val="28"/>
          <w:lang w:val="ru-RU"/>
        </w:rPr>
      </w:pPr>
      <w:r w:rsidRPr="00307727">
        <w:rPr>
          <w:b/>
          <w:sz w:val="28"/>
          <w:szCs w:val="28"/>
          <w:lang w:val="ru-RU"/>
        </w:rPr>
        <w:t xml:space="preserve">1. Задания для проверки знаний, умений и владений учащихся. </w:t>
      </w:r>
      <w:r w:rsidRPr="0045508B">
        <w:rPr>
          <w:b/>
          <w:sz w:val="28"/>
          <w:szCs w:val="28"/>
          <w:lang w:val="ru-RU"/>
        </w:rPr>
        <w:t xml:space="preserve">Для проведения текущего контроля предусмотрен следующий перечень вопросов для проверки остаточных знаний: </w:t>
      </w:r>
    </w:p>
    <w:p w:rsidR="00100DFC" w:rsidRPr="00307727" w:rsidRDefault="0047155C" w:rsidP="00307727">
      <w:pPr>
        <w:pStyle w:val="a5"/>
        <w:rPr>
          <w:sz w:val="28"/>
          <w:szCs w:val="28"/>
        </w:rPr>
      </w:pPr>
      <w:r w:rsidRPr="00307727">
        <w:rPr>
          <w:rFonts w:ascii="Times New Roman" w:hAnsi="Times New Roman"/>
          <w:b/>
          <w:bCs/>
          <w:sz w:val="28"/>
          <w:szCs w:val="28"/>
        </w:rPr>
        <w:t>Вопросы к зачету в 3 семестре</w:t>
      </w:r>
      <w:r w:rsidRPr="00307727">
        <w:rPr>
          <w:rFonts w:ascii="Times New Roman" w:eastAsia="Times New Roman" w:hAnsi="Times New Roman" w:cs="Times New Roman"/>
          <w:sz w:val="28"/>
          <w:szCs w:val="28"/>
        </w:rPr>
        <w:br/>
      </w:r>
      <w:r w:rsidRPr="00307727">
        <w:rPr>
          <w:rFonts w:ascii="Times New Roman" w:hAnsi="Times New Roman"/>
          <w:sz w:val="28"/>
          <w:szCs w:val="28"/>
        </w:rPr>
        <w:t>1. Общие принципы организации ансамбля</w:t>
      </w:r>
      <w:r w:rsidRPr="00307727">
        <w:rPr>
          <w:rFonts w:ascii="Times New Roman" w:hAnsi="Times New Roman"/>
          <w:sz w:val="28"/>
          <w:szCs w:val="28"/>
        </w:rPr>
        <w:br/>
        <w:t>2. Специфика ансамблевого исполнительства и характерные особенности мышления участника ансамбля</w:t>
      </w:r>
      <w:r w:rsidRPr="00307727">
        <w:rPr>
          <w:rFonts w:ascii="Times New Roman" w:hAnsi="Times New Roman"/>
          <w:sz w:val="28"/>
          <w:szCs w:val="28"/>
        </w:rPr>
        <w:br/>
        <w:t>3. Особенности работы над музыкальным произведением в ансамбле</w:t>
      </w:r>
      <w:r w:rsidRPr="00307727">
        <w:rPr>
          <w:rFonts w:ascii="Times New Roman" w:hAnsi="Times New Roman"/>
          <w:sz w:val="28"/>
          <w:szCs w:val="28"/>
        </w:rPr>
        <w:br/>
        <w:t>4. Синхронность и звуковая перспектива</w:t>
      </w:r>
      <w:r w:rsidRPr="00307727">
        <w:rPr>
          <w:rFonts w:ascii="Times New Roman" w:hAnsi="Times New Roman"/>
          <w:sz w:val="28"/>
          <w:szCs w:val="28"/>
        </w:rPr>
        <w:br/>
        <w:t>5. Динамика и тембр</w:t>
      </w:r>
      <w:r w:rsidRPr="00307727">
        <w:rPr>
          <w:rFonts w:ascii="Times New Roman" w:hAnsi="Times New Roman"/>
          <w:sz w:val="28"/>
          <w:szCs w:val="28"/>
        </w:rPr>
        <w:br/>
        <w:t>6. Темп и агогика. Метр и ритм как основа сохранения темпа</w:t>
      </w:r>
      <w:r w:rsidRPr="00307727">
        <w:rPr>
          <w:rFonts w:ascii="Times New Roman" w:hAnsi="Times New Roman"/>
          <w:sz w:val="28"/>
          <w:szCs w:val="28"/>
        </w:rPr>
        <w:br/>
        <w:t>7. Фразировка, артикуляция, штрихи</w:t>
      </w:r>
      <w:r w:rsidRPr="00307727">
        <w:rPr>
          <w:rFonts w:ascii="Times New Roman" w:hAnsi="Times New Roman"/>
          <w:sz w:val="28"/>
          <w:szCs w:val="28"/>
        </w:rPr>
        <w:br/>
        <w:t>8. Чтение с листа</w:t>
      </w:r>
      <w:r w:rsidRPr="00307727">
        <w:rPr>
          <w:rFonts w:ascii="Times New Roman" w:hAnsi="Times New Roman"/>
          <w:sz w:val="28"/>
          <w:szCs w:val="28"/>
        </w:rPr>
        <w:br/>
        <w:t>Практическое задание:</w:t>
      </w:r>
      <w:r w:rsidRPr="00307727">
        <w:rPr>
          <w:rFonts w:ascii="Times New Roman" w:eastAsia="Times New Roman" w:hAnsi="Times New Roman" w:cs="Times New Roman"/>
          <w:sz w:val="28"/>
          <w:szCs w:val="28"/>
        </w:rPr>
        <w:br/>
        <w:t xml:space="preserve">Исполнение произведений в составе ансамбля </w:t>
      </w:r>
    </w:p>
    <w:p w:rsidR="00100DFC" w:rsidRPr="00307727" w:rsidRDefault="0047155C" w:rsidP="00307727">
      <w:pPr>
        <w:pStyle w:val="a5"/>
        <w:rPr>
          <w:rFonts w:ascii="Times New Roman" w:eastAsia="Times New Roman" w:hAnsi="Times New Roman" w:cs="Times New Roman"/>
          <w:sz w:val="28"/>
          <w:szCs w:val="28"/>
        </w:rPr>
      </w:pPr>
      <w:r w:rsidRPr="00307727">
        <w:rPr>
          <w:rFonts w:ascii="Times New Roman" w:hAnsi="Times New Roman"/>
          <w:b/>
          <w:bCs/>
          <w:sz w:val="28"/>
          <w:szCs w:val="28"/>
        </w:rPr>
        <w:t>Вопросы к зачету с оценкой 4 семестре</w:t>
      </w:r>
      <w:r w:rsidRPr="00307727">
        <w:rPr>
          <w:rFonts w:ascii="Times New Roman" w:hAnsi="Times New Roman"/>
          <w:b/>
          <w:bCs/>
          <w:sz w:val="28"/>
          <w:szCs w:val="28"/>
        </w:rPr>
        <w:br/>
      </w:r>
      <w:r w:rsidRPr="00307727">
        <w:rPr>
          <w:rFonts w:ascii="Times New Roman" w:hAnsi="Times New Roman"/>
          <w:sz w:val="28"/>
          <w:szCs w:val="28"/>
        </w:rPr>
        <w:t>1. Ансамбль как творческая лаборатория приобретения профессиональных исполнительских умений и навыков.</w:t>
      </w:r>
      <w:r w:rsidRPr="00307727">
        <w:rPr>
          <w:rFonts w:ascii="Times New Roman" w:eastAsia="Times New Roman" w:hAnsi="Times New Roman" w:cs="Times New Roman"/>
          <w:sz w:val="28"/>
          <w:szCs w:val="28"/>
        </w:rPr>
        <w:br/>
      </w:r>
      <w:r w:rsidRPr="00307727">
        <w:rPr>
          <w:rFonts w:ascii="Times New Roman" w:hAnsi="Times New Roman"/>
          <w:sz w:val="28"/>
          <w:szCs w:val="28"/>
        </w:rPr>
        <w:t>2. Музыкально-художественные задачи в работе с ансамблем.</w:t>
      </w:r>
      <w:r w:rsidRPr="00307727">
        <w:rPr>
          <w:rFonts w:ascii="Times New Roman" w:eastAsia="Times New Roman" w:hAnsi="Times New Roman" w:cs="Times New Roman"/>
          <w:sz w:val="28"/>
          <w:szCs w:val="28"/>
        </w:rPr>
        <w:br/>
      </w:r>
      <w:r w:rsidRPr="00307727">
        <w:rPr>
          <w:rFonts w:ascii="Times New Roman" w:hAnsi="Times New Roman"/>
          <w:sz w:val="28"/>
          <w:szCs w:val="28"/>
        </w:rPr>
        <w:t>3. Подбор участников ансамбля по принципу добровольности и обязательности; учет профессиональных и индивидуальных особенностей участников коллектива.</w:t>
      </w:r>
      <w:r w:rsidRPr="00307727">
        <w:rPr>
          <w:rFonts w:ascii="Times New Roman" w:eastAsia="Times New Roman" w:hAnsi="Times New Roman" w:cs="Times New Roman"/>
          <w:sz w:val="28"/>
          <w:szCs w:val="28"/>
        </w:rPr>
        <w:br/>
      </w:r>
      <w:r w:rsidRPr="00307727">
        <w:rPr>
          <w:rFonts w:ascii="Times New Roman" w:hAnsi="Times New Roman"/>
          <w:sz w:val="28"/>
          <w:szCs w:val="28"/>
        </w:rPr>
        <w:t>4. Разнообразие форм совместного исполнительства.</w:t>
      </w:r>
      <w:r w:rsidRPr="00307727">
        <w:rPr>
          <w:rFonts w:ascii="Times New Roman" w:eastAsia="Times New Roman" w:hAnsi="Times New Roman" w:cs="Times New Roman"/>
          <w:sz w:val="28"/>
          <w:szCs w:val="28"/>
        </w:rPr>
        <w:br/>
      </w:r>
      <w:r w:rsidRPr="00307727">
        <w:rPr>
          <w:rFonts w:ascii="Times New Roman" w:hAnsi="Times New Roman"/>
          <w:sz w:val="28"/>
          <w:szCs w:val="28"/>
        </w:rPr>
        <w:t>5. Современные эстрадно-джазовые ансамбли.</w:t>
      </w:r>
    </w:p>
    <w:p w:rsidR="00100DFC" w:rsidRPr="00307727" w:rsidRDefault="0047155C" w:rsidP="00307727">
      <w:pPr>
        <w:pStyle w:val="a5"/>
        <w:rPr>
          <w:rFonts w:ascii="Times New Roman" w:hAnsi="Times New Roman" w:cs="Times New Roman"/>
          <w:sz w:val="28"/>
          <w:szCs w:val="28"/>
        </w:rPr>
      </w:pPr>
      <w:r w:rsidRPr="00307727">
        <w:rPr>
          <w:rFonts w:ascii="Times New Roman" w:hAnsi="Times New Roman" w:cs="Times New Roman"/>
          <w:sz w:val="28"/>
          <w:szCs w:val="28"/>
        </w:rPr>
        <w:t>6. Исполнительские возможности ансамблей различных составов.</w:t>
      </w:r>
      <w:r w:rsidRPr="00307727">
        <w:rPr>
          <w:rFonts w:ascii="Times New Roman" w:eastAsia="Times New Roman" w:hAnsi="Times New Roman" w:cs="Times New Roman"/>
          <w:sz w:val="28"/>
          <w:szCs w:val="28"/>
        </w:rPr>
        <w:br/>
      </w:r>
      <w:r w:rsidRPr="00307727">
        <w:rPr>
          <w:rFonts w:ascii="Times New Roman" w:hAnsi="Times New Roman" w:cs="Times New Roman"/>
          <w:sz w:val="28"/>
          <w:szCs w:val="28"/>
        </w:rPr>
        <w:t>7. Виды и составы ансамблей. Количественный состав ансамблей и их специфика (дуэты, трио, квартеты, квинтеты).</w:t>
      </w:r>
      <w:r w:rsidRPr="00307727">
        <w:rPr>
          <w:rFonts w:ascii="Times New Roman" w:eastAsia="Times New Roman" w:hAnsi="Times New Roman" w:cs="Times New Roman"/>
          <w:sz w:val="28"/>
          <w:szCs w:val="28"/>
        </w:rPr>
        <w:br/>
      </w:r>
      <w:r w:rsidRPr="00307727">
        <w:rPr>
          <w:rFonts w:ascii="Times New Roman" w:hAnsi="Times New Roman" w:cs="Times New Roman"/>
          <w:sz w:val="28"/>
          <w:szCs w:val="28"/>
        </w:rPr>
        <w:t>8. Однородные и смешанные ансамбли: специфика работы и репертуара. Практическое задание:</w:t>
      </w:r>
      <w:r w:rsidRPr="00307727">
        <w:rPr>
          <w:rFonts w:ascii="Times New Roman" w:eastAsia="Times New Roman" w:hAnsi="Times New Roman" w:cs="Times New Roman"/>
          <w:sz w:val="28"/>
          <w:szCs w:val="28"/>
        </w:rPr>
        <w:br/>
        <w:t xml:space="preserve">Исполнение произведений в составе ансамбля </w:t>
      </w:r>
    </w:p>
    <w:p w:rsidR="00100DFC" w:rsidRPr="00307727" w:rsidRDefault="0047155C" w:rsidP="00307727">
      <w:pPr>
        <w:pStyle w:val="a5"/>
        <w:rPr>
          <w:rFonts w:ascii="Times New Roman" w:hAnsi="Times New Roman" w:cs="Times New Roman"/>
          <w:sz w:val="28"/>
          <w:szCs w:val="28"/>
        </w:rPr>
      </w:pPr>
      <w:r w:rsidRPr="00307727">
        <w:rPr>
          <w:rFonts w:ascii="Times New Roman" w:hAnsi="Times New Roman" w:cs="Times New Roman"/>
          <w:b/>
          <w:bCs/>
          <w:sz w:val="28"/>
          <w:szCs w:val="28"/>
        </w:rPr>
        <w:t>Вопросы к экзамену в 5 семестре</w:t>
      </w:r>
      <w:r w:rsidRPr="00307727">
        <w:rPr>
          <w:rFonts w:ascii="Times New Roman" w:hAnsi="Times New Roman" w:cs="Times New Roman"/>
          <w:b/>
          <w:bCs/>
          <w:sz w:val="28"/>
          <w:szCs w:val="28"/>
        </w:rPr>
        <w:br/>
      </w:r>
      <w:r w:rsidRPr="00307727">
        <w:rPr>
          <w:rFonts w:ascii="Times New Roman" w:hAnsi="Times New Roman" w:cs="Times New Roman"/>
          <w:sz w:val="28"/>
          <w:szCs w:val="28"/>
        </w:rPr>
        <w:t>1. Отличия камерно-ансамблевого исполнительства от сольного и его особенности.</w:t>
      </w:r>
      <w:r w:rsidRPr="00307727">
        <w:rPr>
          <w:rFonts w:ascii="Times New Roman" w:eastAsia="Times New Roman" w:hAnsi="Times New Roman" w:cs="Times New Roman"/>
          <w:sz w:val="28"/>
          <w:szCs w:val="28"/>
        </w:rPr>
        <w:br/>
      </w:r>
      <w:r w:rsidRPr="00307727">
        <w:rPr>
          <w:rFonts w:ascii="Times New Roman" w:hAnsi="Times New Roman" w:cs="Times New Roman"/>
          <w:sz w:val="28"/>
          <w:szCs w:val="28"/>
        </w:rPr>
        <w:t>2. Соотношение индивидуального и общего в ансамблевом исполнительстве.</w:t>
      </w:r>
      <w:r w:rsidRPr="00307727">
        <w:rPr>
          <w:rFonts w:ascii="Times New Roman" w:eastAsia="Times New Roman" w:hAnsi="Times New Roman" w:cs="Times New Roman"/>
          <w:sz w:val="28"/>
          <w:szCs w:val="28"/>
        </w:rPr>
        <w:br/>
      </w:r>
      <w:r w:rsidRPr="00307727">
        <w:rPr>
          <w:rFonts w:ascii="Times New Roman" w:hAnsi="Times New Roman" w:cs="Times New Roman"/>
          <w:sz w:val="28"/>
          <w:szCs w:val="28"/>
        </w:rPr>
        <w:t>3. Переменность функций участников ансамбля.</w:t>
      </w:r>
      <w:r w:rsidRPr="00307727">
        <w:rPr>
          <w:rFonts w:ascii="Times New Roman" w:eastAsia="Times New Roman" w:hAnsi="Times New Roman" w:cs="Times New Roman"/>
          <w:sz w:val="28"/>
          <w:szCs w:val="28"/>
        </w:rPr>
        <w:br/>
      </w:r>
      <w:r w:rsidRPr="00307727">
        <w:rPr>
          <w:rFonts w:ascii="Times New Roman" w:hAnsi="Times New Roman" w:cs="Times New Roman"/>
          <w:sz w:val="28"/>
          <w:szCs w:val="28"/>
        </w:rPr>
        <w:t>4. Единство исполнительских намерений как характерная особенность исполнительства в ансамбле.</w:t>
      </w:r>
      <w:r w:rsidRPr="00307727">
        <w:rPr>
          <w:rFonts w:ascii="Times New Roman" w:eastAsia="Times New Roman" w:hAnsi="Times New Roman" w:cs="Times New Roman"/>
          <w:sz w:val="28"/>
          <w:szCs w:val="28"/>
        </w:rPr>
        <w:br/>
      </w:r>
      <w:r w:rsidRPr="00307727">
        <w:rPr>
          <w:rFonts w:ascii="Times New Roman" w:hAnsi="Times New Roman" w:cs="Times New Roman"/>
          <w:sz w:val="28"/>
          <w:szCs w:val="28"/>
        </w:rPr>
        <w:t xml:space="preserve">5. Ансамбль как форма творчества, формирующая характер, волю, общие интересы его участников. Творческое переживание и сопереживание. Самокритичность, взаимопонимание, согласие, самосовершенствование как основа успешной творческой деятельности камерного ансамбля. </w:t>
      </w:r>
    </w:p>
    <w:p w:rsidR="00100DFC" w:rsidRPr="00307727" w:rsidRDefault="0047155C" w:rsidP="00307727">
      <w:pPr>
        <w:pStyle w:val="a5"/>
        <w:rPr>
          <w:rFonts w:ascii="Times New Roman" w:hAnsi="Times New Roman" w:cs="Times New Roman"/>
          <w:sz w:val="28"/>
          <w:szCs w:val="28"/>
        </w:rPr>
      </w:pPr>
      <w:r w:rsidRPr="00307727">
        <w:rPr>
          <w:rFonts w:ascii="Times New Roman" w:hAnsi="Times New Roman" w:cs="Times New Roman"/>
          <w:sz w:val="28"/>
          <w:szCs w:val="28"/>
        </w:rPr>
        <w:lastRenderedPageBreak/>
        <w:t>6. Совместимость психологических характеристик. Этика профессионального поведения ансамблиста. Практическое задание:</w:t>
      </w:r>
      <w:r w:rsidRPr="00307727">
        <w:rPr>
          <w:rFonts w:ascii="Times New Roman" w:eastAsia="Times New Roman" w:hAnsi="Times New Roman" w:cs="Times New Roman"/>
          <w:sz w:val="28"/>
          <w:szCs w:val="28"/>
        </w:rPr>
        <w:br/>
        <w:t xml:space="preserve">Исполнение произведений в составе ансамбля </w:t>
      </w:r>
    </w:p>
    <w:p w:rsidR="00100DFC" w:rsidRPr="00307727" w:rsidRDefault="0047155C" w:rsidP="00307727">
      <w:pPr>
        <w:pStyle w:val="a5"/>
        <w:rPr>
          <w:rFonts w:ascii="Times New Roman" w:hAnsi="Times New Roman" w:cs="Times New Roman"/>
          <w:sz w:val="28"/>
          <w:szCs w:val="28"/>
        </w:rPr>
      </w:pPr>
      <w:r w:rsidRPr="00307727">
        <w:rPr>
          <w:rFonts w:ascii="Times New Roman" w:hAnsi="Times New Roman" w:cs="Times New Roman"/>
          <w:b/>
          <w:bCs/>
          <w:sz w:val="28"/>
          <w:szCs w:val="28"/>
        </w:rPr>
        <w:t>Вопросы к экзамену в 6 семестре</w:t>
      </w:r>
      <w:r w:rsidRPr="00307727">
        <w:rPr>
          <w:rFonts w:ascii="Times New Roman" w:hAnsi="Times New Roman" w:cs="Times New Roman"/>
          <w:b/>
          <w:bCs/>
          <w:sz w:val="28"/>
          <w:szCs w:val="28"/>
        </w:rPr>
        <w:br/>
      </w:r>
      <w:r w:rsidRPr="00307727">
        <w:rPr>
          <w:rFonts w:ascii="Times New Roman" w:hAnsi="Times New Roman" w:cs="Times New Roman"/>
          <w:sz w:val="28"/>
          <w:szCs w:val="28"/>
        </w:rPr>
        <w:t>1. Оригинальные партитуры, созданные для ансамблей, и особенности работы над ними: текстологические уточнения, рассмотрение разночтений в идентичных текстах различных партий и их определение.</w:t>
      </w:r>
      <w:r w:rsidRPr="00307727">
        <w:rPr>
          <w:rFonts w:ascii="Times New Roman" w:eastAsia="Times New Roman" w:hAnsi="Times New Roman" w:cs="Times New Roman"/>
          <w:sz w:val="28"/>
          <w:szCs w:val="28"/>
        </w:rPr>
        <w:br/>
      </w:r>
      <w:r w:rsidRPr="00307727">
        <w:rPr>
          <w:rFonts w:ascii="Times New Roman" w:hAnsi="Times New Roman" w:cs="Times New Roman"/>
          <w:sz w:val="28"/>
          <w:szCs w:val="28"/>
        </w:rPr>
        <w:t>2. Переложения для камерных ансамблей и особенности работы над ними: изучение музыкального содержания оригинальной партитуры и создание переложения для существующего состава, определение задач интерпретации, распределение функций каждого участника.</w:t>
      </w:r>
      <w:r w:rsidRPr="00307727">
        <w:rPr>
          <w:rFonts w:ascii="Times New Roman" w:eastAsia="Times New Roman" w:hAnsi="Times New Roman" w:cs="Times New Roman"/>
          <w:sz w:val="28"/>
          <w:szCs w:val="28"/>
        </w:rPr>
        <w:br/>
      </w:r>
      <w:r w:rsidRPr="00307727">
        <w:rPr>
          <w:rFonts w:ascii="Times New Roman" w:hAnsi="Times New Roman" w:cs="Times New Roman"/>
          <w:sz w:val="28"/>
          <w:szCs w:val="28"/>
        </w:rPr>
        <w:t>3. Этапы работы над музыкальным произведением на начальном этапе: визуальное изучение музыкального материала; анализ нотного текста с позиции целостного постижения художественного образа; чтение нот с листа в процессе эскизного воспроизведения текста произведения. Практическое задание:</w:t>
      </w:r>
      <w:r w:rsidRPr="00307727">
        <w:rPr>
          <w:rFonts w:ascii="Times New Roman" w:eastAsia="Times New Roman" w:hAnsi="Times New Roman" w:cs="Times New Roman"/>
          <w:sz w:val="28"/>
          <w:szCs w:val="28"/>
        </w:rPr>
        <w:br/>
        <w:t xml:space="preserve">Исполнение произведений в составе ансамбля </w:t>
      </w:r>
    </w:p>
    <w:p w:rsidR="00100DFC" w:rsidRPr="00307727" w:rsidRDefault="0047155C" w:rsidP="00307727">
      <w:pPr>
        <w:pStyle w:val="a5"/>
        <w:rPr>
          <w:rFonts w:ascii="Times New Roman" w:hAnsi="Times New Roman" w:cs="Times New Roman"/>
          <w:sz w:val="28"/>
          <w:szCs w:val="28"/>
        </w:rPr>
      </w:pPr>
      <w:r w:rsidRPr="00307727">
        <w:rPr>
          <w:rFonts w:ascii="Times New Roman" w:hAnsi="Times New Roman" w:cs="Times New Roman"/>
          <w:b/>
          <w:bCs/>
          <w:sz w:val="28"/>
          <w:szCs w:val="28"/>
        </w:rPr>
        <w:t>Вопросы к экзамену в 7 семестре</w:t>
      </w:r>
      <w:r w:rsidRPr="00307727">
        <w:rPr>
          <w:rFonts w:ascii="Times New Roman" w:hAnsi="Times New Roman" w:cs="Times New Roman"/>
          <w:b/>
          <w:bCs/>
          <w:sz w:val="28"/>
          <w:szCs w:val="28"/>
        </w:rPr>
        <w:br/>
      </w:r>
      <w:r w:rsidRPr="00307727">
        <w:rPr>
          <w:rFonts w:ascii="Times New Roman" w:hAnsi="Times New Roman" w:cs="Times New Roman"/>
          <w:sz w:val="28"/>
          <w:szCs w:val="28"/>
        </w:rPr>
        <w:t>1. Синхронность исполнения произведения как единое понимание темпа, метра и ритма всеми исполнителями.</w:t>
      </w:r>
      <w:r w:rsidRPr="00307727">
        <w:rPr>
          <w:rFonts w:ascii="Times New Roman" w:eastAsia="Times New Roman" w:hAnsi="Times New Roman" w:cs="Times New Roman"/>
          <w:sz w:val="28"/>
          <w:szCs w:val="28"/>
        </w:rPr>
        <w:br/>
      </w:r>
      <w:r w:rsidRPr="00307727">
        <w:rPr>
          <w:rFonts w:ascii="Times New Roman" w:hAnsi="Times New Roman" w:cs="Times New Roman"/>
          <w:sz w:val="28"/>
          <w:szCs w:val="28"/>
        </w:rPr>
        <w:t>2. Формирование ритмической слаженности как основа синхронности звучания произведения в ансамбле. Воспитание ритмической дисциплины. Зависимость звуковой перспективы произведения от синхронности звучания партий.</w:t>
      </w:r>
      <w:r w:rsidRPr="00307727">
        <w:rPr>
          <w:rFonts w:ascii="Times New Roman" w:eastAsia="Times New Roman" w:hAnsi="Times New Roman" w:cs="Times New Roman"/>
          <w:sz w:val="28"/>
          <w:szCs w:val="28"/>
        </w:rPr>
        <w:br/>
      </w:r>
      <w:r w:rsidRPr="00307727">
        <w:rPr>
          <w:rFonts w:ascii="Times New Roman" w:hAnsi="Times New Roman" w:cs="Times New Roman"/>
          <w:sz w:val="28"/>
          <w:szCs w:val="28"/>
        </w:rPr>
        <w:t>3. Анализ музыкального произведения по горизонтали (мелодия), по вертикали (гармония). Создание горизонтальной и вертикальной звуковой перспективы. Многоплановость звучания партитуры по горизонтали и по вертикали.</w:t>
      </w:r>
      <w:r w:rsidRPr="00307727">
        <w:rPr>
          <w:rFonts w:ascii="Times New Roman" w:eastAsia="Times New Roman" w:hAnsi="Times New Roman" w:cs="Times New Roman"/>
          <w:sz w:val="28"/>
          <w:szCs w:val="28"/>
        </w:rPr>
        <w:br/>
      </w:r>
      <w:r w:rsidRPr="00307727">
        <w:rPr>
          <w:rFonts w:ascii="Times New Roman" w:hAnsi="Times New Roman" w:cs="Times New Roman"/>
          <w:sz w:val="28"/>
          <w:szCs w:val="28"/>
        </w:rPr>
        <w:t>4. Соотношение ритмической синхронности звучания со звуковой перспективой произведения.</w:t>
      </w:r>
      <w:r w:rsidRPr="00307727">
        <w:rPr>
          <w:rFonts w:ascii="Times New Roman" w:eastAsia="Times New Roman" w:hAnsi="Times New Roman" w:cs="Times New Roman"/>
          <w:sz w:val="28"/>
          <w:szCs w:val="28"/>
        </w:rPr>
        <w:br/>
        <w:t>Практическое задание</w:t>
      </w:r>
      <w:r w:rsidRPr="00307727">
        <w:rPr>
          <w:rFonts w:ascii="Times New Roman" w:hAnsi="Times New Roman" w:cs="Times New Roman"/>
          <w:sz w:val="28"/>
          <w:szCs w:val="28"/>
        </w:rPr>
        <w:t>:</w:t>
      </w:r>
      <w:r w:rsidRPr="00307727">
        <w:rPr>
          <w:rFonts w:ascii="Times New Roman" w:eastAsia="Times New Roman" w:hAnsi="Times New Roman" w:cs="Times New Roman"/>
          <w:sz w:val="28"/>
          <w:szCs w:val="28"/>
        </w:rPr>
        <w:br/>
        <w:t xml:space="preserve">Исполнение произведений в составе ансамбля </w:t>
      </w:r>
    </w:p>
    <w:p w:rsidR="00100DFC" w:rsidRPr="00307727" w:rsidRDefault="0047155C" w:rsidP="00307727">
      <w:pPr>
        <w:pStyle w:val="a5"/>
        <w:rPr>
          <w:rFonts w:ascii="Times New Roman" w:hAnsi="Times New Roman" w:cs="Times New Roman"/>
          <w:sz w:val="28"/>
          <w:szCs w:val="28"/>
        </w:rPr>
      </w:pPr>
      <w:r w:rsidRPr="00307727">
        <w:rPr>
          <w:rFonts w:ascii="Times New Roman" w:hAnsi="Times New Roman" w:cs="Times New Roman"/>
          <w:b/>
          <w:bCs/>
          <w:sz w:val="28"/>
          <w:szCs w:val="28"/>
        </w:rPr>
        <w:t>Вопросы к экзамену в 8 семестре</w:t>
      </w:r>
      <w:r w:rsidRPr="00307727">
        <w:rPr>
          <w:rFonts w:ascii="Times New Roman" w:hAnsi="Times New Roman" w:cs="Times New Roman"/>
          <w:b/>
          <w:bCs/>
          <w:sz w:val="28"/>
          <w:szCs w:val="28"/>
        </w:rPr>
        <w:br/>
      </w:r>
      <w:r w:rsidRPr="00307727">
        <w:rPr>
          <w:rFonts w:ascii="Times New Roman" w:hAnsi="Times New Roman" w:cs="Times New Roman"/>
          <w:sz w:val="28"/>
          <w:szCs w:val="28"/>
        </w:rPr>
        <w:t>1. Динамика как одно из важнейших средств музыкальной выразительности. Обусловленность общего громкостного уровня звучания ансамбля динамическими возможностями инструментов, входящих в его состав.</w:t>
      </w:r>
      <w:r w:rsidRPr="00307727">
        <w:rPr>
          <w:rFonts w:ascii="Times New Roman" w:eastAsia="Times New Roman" w:hAnsi="Times New Roman" w:cs="Times New Roman"/>
          <w:sz w:val="28"/>
          <w:szCs w:val="28"/>
        </w:rPr>
        <w:br/>
      </w:r>
      <w:r w:rsidRPr="00307727">
        <w:rPr>
          <w:rFonts w:ascii="Times New Roman" w:hAnsi="Times New Roman" w:cs="Times New Roman"/>
          <w:sz w:val="28"/>
          <w:szCs w:val="28"/>
        </w:rPr>
        <w:t xml:space="preserve">2. Динамическая функциональность исполняемых голосов (мелодия, подголосок, гармоническое сопровождение, контрапункт, бас). Динамический баланс в ансамбле. Условность единого нюанса для всех инструментов ансамбля: неоднозначность </w:t>
      </w:r>
      <w:r w:rsidRPr="00307727">
        <w:rPr>
          <w:rFonts w:ascii="Times New Roman" w:hAnsi="Times New Roman" w:cs="Times New Roman"/>
          <w:sz w:val="28"/>
          <w:szCs w:val="28"/>
          <w:lang w:val="fr-FR"/>
        </w:rPr>
        <w:t xml:space="preserve">forte </w:t>
      </w:r>
      <w:r w:rsidRPr="00307727">
        <w:rPr>
          <w:rFonts w:ascii="Times New Roman" w:hAnsi="Times New Roman" w:cs="Times New Roman"/>
          <w:sz w:val="28"/>
          <w:szCs w:val="28"/>
        </w:rPr>
        <w:t>в партии фортепиано, ударных инструментов и в партии духовых инструментов</w:t>
      </w:r>
      <w:r w:rsidRPr="00307727">
        <w:rPr>
          <w:rFonts w:ascii="Times New Roman" w:hAnsi="Times New Roman" w:cs="Times New Roman"/>
          <w:sz w:val="28"/>
          <w:szCs w:val="28"/>
          <w:lang w:val="it-IT"/>
        </w:rPr>
        <w:t xml:space="preserve">, piano </w:t>
      </w:r>
      <w:r w:rsidRPr="00307727">
        <w:rPr>
          <w:rFonts w:ascii="Times New Roman" w:hAnsi="Times New Roman" w:cs="Times New Roman"/>
          <w:sz w:val="28"/>
          <w:szCs w:val="28"/>
        </w:rPr>
        <w:t>в мелодическом голосе и в аккомпанементе.</w:t>
      </w:r>
      <w:r w:rsidRPr="00307727">
        <w:rPr>
          <w:rFonts w:ascii="Times New Roman" w:eastAsia="Times New Roman" w:hAnsi="Times New Roman" w:cs="Times New Roman"/>
          <w:sz w:val="28"/>
          <w:szCs w:val="28"/>
        </w:rPr>
        <w:br/>
      </w:r>
      <w:r w:rsidRPr="00307727">
        <w:rPr>
          <w:rFonts w:ascii="Times New Roman" w:hAnsi="Times New Roman" w:cs="Times New Roman"/>
          <w:sz w:val="28"/>
          <w:szCs w:val="28"/>
        </w:rPr>
        <w:t>3. Тембровая палитра эстрадно-джазовых ансамблей. Тембры духовых инструментов. Изменение тембра ансамбля  с помощью регистров.</w:t>
      </w:r>
      <w:r w:rsidRPr="00307727">
        <w:rPr>
          <w:rFonts w:ascii="Times New Roman" w:eastAsia="Times New Roman" w:hAnsi="Times New Roman" w:cs="Times New Roman"/>
          <w:sz w:val="28"/>
          <w:szCs w:val="28"/>
        </w:rPr>
        <w:br/>
      </w:r>
      <w:r w:rsidRPr="00307727">
        <w:rPr>
          <w:rFonts w:ascii="Times New Roman" w:hAnsi="Times New Roman" w:cs="Times New Roman"/>
          <w:sz w:val="28"/>
          <w:szCs w:val="28"/>
        </w:rPr>
        <w:t>4. Понятие тембрового регистра, его суть в колористическом рисунке художественного образа. Тембровый баланс.</w:t>
      </w:r>
      <w:r w:rsidRPr="00307727">
        <w:rPr>
          <w:rFonts w:ascii="Times New Roman" w:eastAsia="Times New Roman" w:hAnsi="Times New Roman" w:cs="Times New Roman"/>
          <w:sz w:val="28"/>
          <w:szCs w:val="28"/>
        </w:rPr>
        <w:br/>
      </w:r>
      <w:r w:rsidRPr="00307727">
        <w:rPr>
          <w:rFonts w:ascii="Times New Roman" w:hAnsi="Times New Roman" w:cs="Times New Roman"/>
          <w:sz w:val="28"/>
          <w:szCs w:val="28"/>
        </w:rPr>
        <w:lastRenderedPageBreak/>
        <w:t>5. Возможности сочетания и разъединения тембров.</w:t>
      </w:r>
      <w:r w:rsidRPr="00307727">
        <w:rPr>
          <w:rFonts w:ascii="Times New Roman" w:eastAsia="Times New Roman" w:hAnsi="Times New Roman" w:cs="Times New Roman"/>
          <w:sz w:val="28"/>
          <w:szCs w:val="28"/>
        </w:rPr>
        <w:br/>
      </w:r>
      <w:r w:rsidRPr="00307727">
        <w:rPr>
          <w:rFonts w:ascii="Times New Roman" w:hAnsi="Times New Roman" w:cs="Times New Roman"/>
          <w:sz w:val="28"/>
          <w:szCs w:val="28"/>
        </w:rPr>
        <w:t>6. Темп и агогика. Темп как средство для достижения выразительности художественного образа.</w:t>
      </w:r>
      <w:r w:rsidRPr="00307727">
        <w:rPr>
          <w:rFonts w:ascii="Times New Roman" w:eastAsia="Times New Roman" w:hAnsi="Times New Roman" w:cs="Times New Roman"/>
          <w:sz w:val="28"/>
          <w:szCs w:val="28"/>
        </w:rPr>
        <w:br/>
      </w:r>
      <w:r w:rsidRPr="00307727">
        <w:rPr>
          <w:rFonts w:ascii="Times New Roman" w:hAnsi="Times New Roman" w:cs="Times New Roman"/>
          <w:sz w:val="28"/>
          <w:szCs w:val="28"/>
        </w:rPr>
        <w:t>7. Единство темпа как основа понимания характера музыки. Значение темпа в сохранении единства исполнения штрихов.</w:t>
      </w:r>
      <w:r w:rsidRPr="00307727">
        <w:rPr>
          <w:rFonts w:ascii="Times New Roman" w:eastAsia="Times New Roman" w:hAnsi="Times New Roman" w:cs="Times New Roman"/>
          <w:sz w:val="28"/>
          <w:szCs w:val="28"/>
        </w:rPr>
        <w:br/>
      </w:r>
      <w:r w:rsidRPr="00307727">
        <w:rPr>
          <w:rFonts w:ascii="Times New Roman" w:hAnsi="Times New Roman" w:cs="Times New Roman"/>
          <w:sz w:val="28"/>
          <w:szCs w:val="28"/>
        </w:rPr>
        <w:t>8. Функция агогических отклонений. Гибкость, переменчивость и разнообразие агогики.</w:t>
      </w:r>
      <w:r w:rsidRPr="00307727">
        <w:rPr>
          <w:rFonts w:ascii="Times New Roman" w:eastAsia="Times New Roman" w:hAnsi="Times New Roman" w:cs="Times New Roman"/>
          <w:sz w:val="28"/>
          <w:szCs w:val="28"/>
        </w:rPr>
        <w:br/>
      </w:r>
      <w:r w:rsidRPr="00307727">
        <w:rPr>
          <w:rFonts w:ascii="Times New Roman" w:hAnsi="Times New Roman" w:cs="Times New Roman"/>
          <w:sz w:val="28"/>
          <w:szCs w:val="28"/>
        </w:rPr>
        <w:t>9. Темп и агогика как основа неповторимости живого ансамблевого звучания.</w:t>
      </w:r>
      <w:r w:rsidRPr="00307727">
        <w:rPr>
          <w:rFonts w:ascii="Times New Roman" w:eastAsia="Times New Roman" w:hAnsi="Times New Roman" w:cs="Times New Roman"/>
          <w:sz w:val="28"/>
          <w:szCs w:val="28"/>
        </w:rPr>
        <w:br/>
        <w:t>Практическое задание</w:t>
      </w:r>
      <w:r w:rsidRPr="00307727">
        <w:rPr>
          <w:rFonts w:ascii="Times New Roman" w:hAnsi="Times New Roman" w:cs="Times New Roman"/>
          <w:sz w:val="28"/>
          <w:szCs w:val="28"/>
        </w:rPr>
        <w:t xml:space="preserve">: </w:t>
      </w:r>
    </w:p>
    <w:p w:rsidR="00100DFC" w:rsidRPr="00307727" w:rsidRDefault="0047155C" w:rsidP="00307727">
      <w:pPr>
        <w:pStyle w:val="a5"/>
        <w:rPr>
          <w:rFonts w:ascii="Times New Roman" w:hAnsi="Times New Roman" w:cs="Times New Roman"/>
          <w:sz w:val="28"/>
          <w:szCs w:val="28"/>
        </w:rPr>
      </w:pPr>
      <w:r w:rsidRPr="00307727">
        <w:rPr>
          <w:rFonts w:ascii="Times New Roman" w:hAnsi="Times New Roman" w:cs="Times New Roman"/>
          <w:sz w:val="28"/>
          <w:szCs w:val="28"/>
        </w:rPr>
        <w:t xml:space="preserve">Исполнение произведений в составе ансамбля </w:t>
      </w:r>
    </w:p>
    <w:p w:rsidR="00100DFC" w:rsidRPr="00307727" w:rsidRDefault="00100DFC" w:rsidP="00307727">
      <w:pPr>
        <w:pStyle w:val="a5"/>
        <w:jc w:val="both"/>
        <w:rPr>
          <w:rFonts w:ascii="Times New Roman" w:hAnsi="Times New Roman" w:cs="Times New Roman"/>
          <w:sz w:val="28"/>
          <w:szCs w:val="28"/>
        </w:rPr>
      </w:pPr>
    </w:p>
    <w:p w:rsidR="00100DFC" w:rsidRPr="00307727" w:rsidRDefault="0047155C" w:rsidP="00307727">
      <w:pPr>
        <w:pStyle w:val="a5"/>
        <w:jc w:val="both"/>
        <w:rPr>
          <w:rFonts w:ascii="Times New Roman" w:hAnsi="Times New Roman" w:cs="Times New Roman"/>
          <w:b/>
          <w:bCs/>
          <w:sz w:val="28"/>
          <w:szCs w:val="28"/>
        </w:rPr>
      </w:pPr>
      <w:r w:rsidRPr="00307727">
        <w:rPr>
          <w:rFonts w:ascii="Times New Roman" w:hAnsi="Times New Roman" w:cs="Times New Roman"/>
          <w:b/>
          <w:bCs/>
          <w:sz w:val="28"/>
          <w:szCs w:val="28"/>
        </w:rPr>
        <w:t>II. Краткое содержание занятий.</w:t>
      </w:r>
    </w:p>
    <w:p w:rsidR="00100DFC" w:rsidRPr="00307727" w:rsidRDefault="0047155C" w:rsidP="00307727">
      <w:pPr>
        <w:pStyle w:val="a5"/>
        <w:jc w:val="both"/>
        <w:rPr>
          <w:rFonts w:ascii="Times New Roman" w:hAnsi="Times New Roman" w:cs="Times New Roman"/>
          <w:sz w:val="28"/>
          <w:szCs w:val="28"/>
        </w:rPr>
      </w:pPr>
      <w:r w:rsidRPr="00307727">
        <w:rPr>
          <w:rFonts w:ascii="Times New Roman" w:hAnsi="Times New Roman" w:cs="Times New Roman"/>
          <w:b/>
          <w:bCs/>
          <w:sz w:val="28"/>
          <w:szCs w:val="28"/>
        </w:rPr>
        <w:br/>
        <w:t xml:space="preserve">   Общие принципы организации ансамбля.</w:t>
      </w:r>
      <w:r w:rsidRPr="00307727">
        <w:rPr>
          <w:rFonts w:ascii="Times New Roman" w:hAnsi="Times New Roman" w:cs="Times New Roman"/>
          <w:sz w:val="28"/>
          <w:szCs w:val="28"/>
        </w:rPr>
        <w:t xml:space="preserve"> Ансамбль как творческая лаборатория приобретения профессиональных исполнительских умений и навыков. Музыкально-художественные задачи в работе с ансамблем. Подбор участников ансамбля по принципу добровольности и обязательности; учет профессиональных и индивидуальных особенностей участников коллектива. Разнообразие форм совместного исполнительства. Исполнительские возможности ансамблей различных составов. Виды и составы ансамблей. Количественный состав ансамблей и их специфика (дуэты, трио, квартеты, квинтеты). </w:t>
      </w:r>
    </w:p>
    <w:p w:rsidR="00100DFC" w:rsidRPr="00307727" w:rsidRDefault="0047155C" w:rsidP="00307727">
      <w:pPr>
        <w:pStyle w:val="a5"/>
        <w:jc w:val="both"/>
        <w:rPr>
          <w:rFonts w:ascii="Times New Roman" w:hAnsi="Times New Roman" w:cs="Times New Roman"/>
          <w:sz w:val="28"/>
          <w:szCs w:val="28"/>
        </w:rPr>
      </w:pPr>
      <w:r w:rsidRPr="00307727">
        <w:rPr>
          <w:rFonts w:ascii="Times New Roman" w:hAnsi="Times New Roman" w:cs="Times New Roman"/>
          <w:b/>
          <w:bCs/>
          <w:sz w:val="28"/>
          <w:szCs w:val="28"/>
        </w:rPr>
        <w:t xml:space="preserve">Коррекция индивидуальных особенностей инструментализма каждого участника ансамбля. </w:t>
      </w:r>
      <w:r w:rsidRPr="00307727">
        <w:rPr>
          <w:rFonts w:ascii="Times New Roman" w:hAnsi="Times New Roman" w:cs="Times New Roman"/>
          <w:sz w:val="28"/>
          <w:szCs w:val="28"/>
        </w:rPr>
        <w:t xml:space="preserve">Поиск общей исполнительской манеры, соотношение общих целей и личной инициативы каждого участника. Анализ приемов звукоизвлечения, штрихов, агогики, артикуляции, метроритма, фразировки. Самостоятельная работа обучающихся Выполнение домашнего задания. </w:t>
      </w:r>
    </w:p>
    <w:p w:rsidR="00100DFC" w:rsidRPr="00307727" w:rsidRDefault="0047155C" w:rsidP="00307727">
      <w:pPr>
        <w:pStyle w:val="a5"/>
        <w:jc w:val="both"/>
        <w:rPr>
          <w:rFonts w:ascii="Times New Roman" w:hAnsi="Times New Roman" w:cs="Times New Roman"/>
          <w:sz w:val="28"/>
          <w:szCs w:val="28"/>
        </w:rPr>
      </w:pPr>
      <w:r w:rsidRPr="00307727">
        <w:rPr>
          <w:rFonts w:ascii="Times New Roman" w:hAnsi="Times New Roman" w:cs="Times New Roman"/>
          <w:b/>
          <w:bCs/>
          <w:sz w:val="28"/>
          <w:szCs w:val="28"/>
        </w:rPr>
        <w:t>Специфика ансамблевого исполнительства и характерные особенности мышления участника ансамбля.</w:t>
      </w:r>
      <w:r w:rsidRPr="00307727">
        <w:rPr>
          <w:rFonts w:ascii="Times New Roman" w:hAnsi="Times New Roman" w:cs="Times New Roman"/>
          <w:sz w:val="28"/>
          <w:szCs w:val="28"/>
        </w:rPr>
        <w:t xml:space="preserve"> Отличия камерно-ансамблевого исполнительства от сольного и его особенности. Соотношение индивидуального и общего в ансамблевом исполнительстве. Переменность функций участников ансамбля. Единство исполнительских намерений как характерная особенность исполнительства в ансамбле. Ансамбль как форма творчества, формирующая характер, волю, общие интересы его участников. Творческое переживание и сопереживание. Самокритичность, взаимопонимание, согласие, самосовершенствование как основа успешной творческой деятельности камерного ансамбля. Совместимость психологических характеристик. Этика профессионального поведения ансамблиста. </w:t>
      </w:r>
    </w:p>
    <w:p w:rsidR="00100DFC" w:rsidRPr="00307727" w:rsidRDefault="0047155C" w:rsidP="00307727">
      <w:pPr>
        <w:pStyle w:val="a5"/>
        <w:jc w:val="both"/>
        <w:rPr>
          <w:rFonts w:ascii="Times New Roman" w:hAnsi="Times New Roman" w:cs="Times New Roman"/>
          <w:sz w:val="28"/>
          <w:szCs w:val="28"/>
        </w:rPr>
      </w:pPr>
      <w:r w:rsidRPr="00307727">
        <w:rPr>
          <w:rFonts w:ascii="Times New Roman" w:hAnsi="Times New Roman" w:cs="Times New Roman"/>
          <w:b/>
          <w:bCs/>
          <w:sz w:val="28"/>
          <w:szCs w:val="28"/>
        </w:rPr>
        <w:t>Взаимопонимание и взаимодействие партнеров в ансамбле.</w:t>
      </w:r>
      <w:r w:rsidRPr="00307727">
        <w:rPr>
          <w:rFonts w:ascii="Times New Roman" w:hAnsi="Times New Roman" w:cs="Times New Roman"/>
          <w:sz w:val="28"/>
          <w:szCs w:val="28"/>
        </w:rPr>
        <w:t xml:space="preserve"> Умение закончить и продолжить свой голос. Работа над соподчиненностью голосов, </w:t>
      </w:r>
      <w:r w:rsidRPr="00307727">
        <w:rPr>
          <w:rFonts w:ascii="Times New Roman" w:hAnsi="Times New Roman" w:cs="Times New Roman"/>
          <w:sz w:val="28"/>
          <w:szCs w:val="28"/>
        </w:rPr>
        <w:lastRenderedPageBreak/>
        <w:t xml:space="preserve">подголосков, нюансов. Определение характера мелодии, ее динамического диапазона, кульминационных точек, цезур. Определение жанровой основы, ладовых особенностей, принципов развития формы, типов фактуры. Выявление смысловых и кульминационных акцентов мелодии, особенностей фразировки и характерных черт интонационного развития мелодии. Коррекция индивидуальных особенностей инструментализма каждого участника ансамбля. Особенности работы над музыкальным произведением в ансамбле. Оригинальные партитуры, созданные для ансамблей, и особенности работы над ними: текстологические уточнения, рассмотрение разночтений в идентичных текстах различных партий и их определение. Переложения для камерных ансамблей и особенности работы над ними: изучение музыкального содержания оригинальной партитуры и создание переложения для существующего состава, определение задач интерпретации, распределение функций каждого участника. Этапы работы над музыкальным произведением на начальном этапе: визуальное изучение музыкального материала; анализ нотного текста с позиции целостного постижения художественного образа; чтение нот с листа </w:t>
      </w:r>
    </w:p>
    <w:p w:rsidR="00100DFC" w:rsidRPr="00307727" w:rsidRDefault="0047155C" w:rsidP="00307727">
      <w:pPr>
        <w:pStyle w:val="a5"/>
        <w:jc w:val="both"/>
        <w:rPr>
          <w:rFonts w:ascii="Times New Roman" w:hAnsi="Times New Roman" w:cs="Times New Roman"/>
          <w:sz w:val="28"/>
          <w:szCs w:val="28"/>
        </w:rPr>
      </w:pPr>
      <w:r w:rsidRPr="00307727">
        <w:rPr>
          <w:rFonts w:ascii="Times New Roman" w:hAnsi="Times New Roman" w:cs="Times New Roman"/>
          <w:b/>
          <w:bCs/>
          <w:sz w:val="28"/>
          <w:szCs w:val="28"/>
        </w:rPr>
        <w:t>Определение характера мелодии,</w:t>
      </w:r>
      <w:r w:rsidRPr="00307727">
        <w:rPr>
          <w:rFonts w:ascii="Times New Roman" w:hAnsi="Times New Roman" w:cs="Times New Roman"/>
          <w:sz w:val="28"/>
          <w:szCs w:val="28"/>
        </w:rPr>
        <w:t xml:space="preserve"> ее динамического диапазона, кульминационных точек, цезур. Определение жанровой основы, ладовых особенностей, принципов развития формы, типов фактуры. Выявление смысловых и кульминационных акцентов мелодии, особенностей фразировки и характерных черт интонационного развития мелодии. Разбор и техническое освоение партии. Прочтение партии партнера, умение ориентироваться в ней на слух. Работа над качеством метро-ритмической стороны ансамблевого исполнения. Работа над достижением полного артикуляционного, метроритмического, эмоционального ансамбля. Воспитание артистизма и чувства ансамбля в условиях концертного выступления. </w:t>
      </w:r>
    </w:p>
    <w:p w:rsidR="00100DFC" w:rsidRPr="00307727" w:rsidRDefault="0047155C" w:rsidP="00307727">
      <w:pPr>
        <w:pStyle w:val="a5"/>
        <w:jc w:val="both"/>
        <w:rPr>
          <w:rFonts w:ascii="Times New Roman" w:hAnsi="Times New Roman" w:cs="Times New Roman"/>
          <w:sz w:val="28"/>
          <w:szCs w:val="28"/>
        </w:rPr>
      </w:pPr>
      <w:r w:rsidRPr="00307727">
        <w:rPr>
          <w:rFonts w:ascii="Times New Roman" w:hAnsi="Times New Roman" w:cs="Times New Roman"/>
          <w:b/>
          <w:bCs/>
          <w:sz w:val="28"/>
          <w:szCs w:val="28"/>
        </w:rPr>
        <w:t xml:space="preserve">Синхронность и звуковая перспектива. </w:t>
      </w:r>
      <w:r w:rsidRPr="00307727">
        <w:rPr>
          <w:rFonts w:ascii="Times New Roman" w:hAnsi="Times New Roman" w:cs="Times New Roman"/>
          <w:sz w:val="28"/>
          <w:szCs w:val="28"/>
        </w:rPr>
        <w:t xml:space="preserve">Синхронность исполнения произведения как единое понимание темпа, метра и ритма всеми исполнителями. Формирование ритмической слаженности как основа синхронности звучания произведения в ансамбле. Воспитание ритмической дисциплины. Зависимость звуковой перспективы произведения от синхронности звучания партий. Анализ музыкального произведения по горизонтали (мелодия), по вертикали (гармония). Создание горизонтальной и вертикальной звуковой перспективы. Многоплановость звучания партитуры по горизонтали и по вертикали. Соотношение ритмической синхронности звучания со звуковой перспективой произведения. </w:t>
      </w:r>
    </w:p>
    <w:p w:rsidR="00100DFC" w:rsidRPr="00307727" w:rsidRDefault="0047155C" w:rsidP="00307727">
      <w:pPr>
        <w:pStyle w:val="a5"/>
        <w:jc w:val="both"/>
        <w:rPr>
          <w:rFonts w:ascii="Times New Roman" w:hAnsi="Times New Roman" w:cs="Times New Roman"/>
          <w:sz w:val="28"/>
          <w:szCs w:val="28"/>
        </w:rPr>
      </w:pPr>
      <w:r w:rsidRPr="00307727">
        <w:rPr>
          <w:rFonts w:ascii="Times New Roman" w:hAnsi="Times New Roman" w:cs="Times New Roman"/>
          <w:b/>
          <w:bCs/>
          <w:sz w:val="28"/>
          <w:szCs w:val="28"/>
        </w:rPr>
        <w:t xml:space="preserve">Динамика и тембр. </w:t>
      </w:r>
      <w:r w:rsidRPr="00307727">
        <w:rPr>
          <w:rFonts w:ascii="Times New Roman" w:hAnsi="Times New Roman" w:cs="Times New Roman"/>
          <w:sz w:val="28"/>
          <w:szCs w:val="28"/>
        </w:rPr>
        <w:t xml:space="preserve">Динамика как одно из </w:t>
      </w:r>
      <w:r w:rsidR="003D3D64" w:rsidRPr="00307727">
        <w:rPr>
          <w:rFonts w:ascii="Times New Roman" w:hAnsi="Times New Roman" w:cs="Times New Roman"/>
          <w:sz w:val="28"/>
          <w:szCs w:val="28"/>
        </w:rPr>
        <w:t>важнейших</w:t>
      </w:r>
      <w:r w:rsidRPr="00307727">
        <w:rPr>
          <w:rFonts w:ascii="Times New Roman" w:hAnsi="Times New Roman" w:cs="Times New Roman"/>
          <w:sz w:val="28"/>
          <w:szCs w:val="28"/>
        </w:rPr>
        <w:t xml:space="preserve"> средств музыкальной выразительности. Обусловленность общего громкостного уровня звучания ансамбля динамическими возможностями инструментов, входящих в его состав. Динамическая функциональность исполняемых голосов (мелодия, подголосок, гармоническое сопровождение, контрапункт, бас). Динамический баланс в ансамбле. Выработка умений слушать каждую партию, вычленять роль каждой </w:t>
      </w:r>
      <w:r w:rsidRPr="00307727">
        <w:rPr>
          <w:rFonts w:ascii="Times New Roman" w:hAnsi="Times New Roman" w:cs="Times New Roman"/>
          <w:sz w:val="28"/>
          <w:szCs w:val="28"/>
        </w:rPr>
        <w:lastRenderedPageBreak/>
        <w:t xml:space="preserve">партии, совместно с другими партнёрами ансамбля решать общие творческие задачи. Работа над качеством метроритмической стороны </w:t>
      </w:r>
    </w:p>
    <w:p w:rsidR="00100DFC" w:rsidRPr="00307727" w:rsidRDefault="0047155C" w:rsidP="00307727">
      <w:pPr>
        <w:pStyle w:val="a5"/>
        <w:jc w:val="both"/>
        <w:rPr>
          <w:rFonts w:ascii="Times New Roman" w:hAnsi="Times New Roman" w:cs="Times New Roman"/>
          <w:sz w:val="28"/>
          <w:szCs w:val="28"/>
        </w:rPr>
      </w:pPr>
      <w:r w:rsidRPr="00307727">
        <w:rPr>
          <w:rFonts w:ascii="Times New Roman" w:hAnsi="Times New Roman" w:cs="Times New Roman"/>
          <w:sz w:val="28"/>
          <w:szCs w:val="28"/>
        </w:rPr>
        <w:t xml:space="preserve">ансамблевого исполнения. Прослушивание аудиозаписей и просмотр видеоматериалов с последующим обсуждением. </w:t>
      </w:r>
    </w:p>
    <w:p w:rsidR="00100DFC" w:rsidRPr="00307727" w:rsidRDefault="0047155C" w:rsidP="00307727">
      <w:pPr>
        <w:pStyle w:val="a5"/>
        <w:jc w:val="both"/>
        <w:rPr>
          <w:rFonts w:ascii="Times New Roman" w:hAnsi="Times New Roman" w:cs="Times New Roman"/>
          <w:sz w:val="28"/>
          <w:szCs w:val="28"/>
        </w:rPr>
      </w:pPr>
      <w:r w:rsidRPr="00307727">
        <w:rPr>
          <w:rFonts w:ascii="Times New Roman" w:hAnsi="Times New Roman" w:cs="Times New Roman"/>
          <w:b/>
          <w:bCs/>
          <w:sz w:val="28"/>
          <w:szCs w:val="28"/>
        </w:rPr>
        <w:t>Темп и агогика.</w:t>
      </w:r>
      <w:r w:rsidRPr="00307727">
        <w:rPr>
          <w:rFonts w:ascii="Times New Roman" w:hAnsi="Times New Roman" w:cs="Times New Roman"/>
          <w:sz w:val="28"/>
          <w:szCs w:val="28"/>
        </w:rPr>
        <w:t xml:space="preserve"> Метр и ритм как основа сохранения темпа. Темп и агогика. Темп как средство для достижения выразительности художественного образа. Единство темпа как основа понимания характера музыки. Значение темпа в сохранении единства исполнения штрихов. Функция агогических отклонений. Гибкость, переменчивость и разнообразие агогики. Темп и агогика как основа неповторимости живого ансамблевого звучания. </w:t>
      </w:r>
    </w:p>
    <w:p w:rsidR="00100DFC" w:rsidRPr="00307727" w:rsidRDefault="0047155C" w:rsidP="00307727">
      <w:pPr>
        <w:pStyle w:val="a5"/>
        <w:jc w:val="both"/>
        <w:rPr>
          <w:rFonts w:ascii="Times New Roman" w:hAnsi="Times New Roman" w:cs="Times New Roman"/>
          <w:sz w:val="28"/>
          <w:szCs w:val="28"/>
        </w:rPr>
      </w:pPr>
      <w:r w:rsidRPr="00307727">
        <w:rPr>
          <w:rFonts w:ascii="Times New Roman" w:hAnsi="Times New Roman" w:cs="Times New Roman"/>
          <w:sz w:val="28"/>
          <w:szCs w:val="28"/>
        </w:rPr>
        <w:t xml:space="preserve">Разбор и техническое освоение партии. Прочтение партии партнера, умение ориентироваться в ней на слух. Работа над качеством метроритмической стороны ансамблевого исполнения. Воспитание артистизма и чувства ансамбля в условиях концертного выступления. </w:t>
      </w:r>
    </w:p>
    <w:p w:rsidR="00100DFC" w:rsidRPr="00307727" w:rsidRDefault="0047155C" w:rsidP="00307727">
      <w:pPr>
        <w:pStyle w:val="a5"/>
        <w:jc w:val="both"/>
        <w:rPr>
          <w:rFonts w:ascii="Times New Roman" w:hAnsi="Times New Roman" w:cs="Times New Roman"/>
          <w:sz w:val="28"/>
          <w:szCs w:val="28"/>
        </w:rPr>
      </w:pPr>
      <w:r w:rsidRPr="00307727">
        <w:rPr>
          <w:rFonts w:ascii="Times New Roman" w:hAnsi="Times New Roman" w:cs="Times New Roman"/>
          <w:b/>
          <w:bCs/>
          <w:sz w:val="28"/>
          <w:szCs w:val="28"/>
        </w:rPr>
        <w:t>Фразировка, артикуляция, штрихи.</w:t>
      </w:r>
      <w:r w:rsidRPr="00307727">
        <w:rPr>
          <w:rFonts w:ascii="Times New Roman" w:hAnsi="Times New Roman" w:cs="Times New Roman"/>
          <w:sz w:val="28"/>
          <w:szCs w:val="28"/>
        </w:rPr>
        <w:t xml:space="preserve"> Фразировка в процессе исполнения произведения в ансамбле. Влияние фразировки на структуру построения мелодии, изменение динамики, исполнительскую форму произведения. Смысл фразировки в определении кульминаций. Основные виды фразировки. Артикуляция как один из основных элементов выразительности ансамблевой фактуры. Штрихи в эстрадно-джазовом ансамбле и их выразительные возможности. Значение штрихового контраста и штрихового единства в партиях разных инструментов. Прочтение штрихов с учетом стилистических особенностей произведения. Способы достижения подобия штрихов различных инструментов: единство фразировки, идентификация туше, имитация звучания при разных туше. </w:t>
      </w:r>
    </w:p>
    <w:p w:rsidR="00100DFC" w:rsidRPr="00307727" w:rsidRDefault="0047155C" w:rsidP="00307727">
      <w:pPr>
        <w:pStyle w:val="a5"/>
        <w:jc w:val="both"/>
        <w:rPr>
          <w:rFonts w:ascii="Times New Roman" w:hAnsi="Times New Roman" w:cs="Times New Roman"/>
          <w:sz w:val="28"/>
          <w:szCs w:val="28"/>
        </w:rPr>
      </w:pPr>
      <w:r w:rsidRPr="00307727">
        <w:rPr>
          <w:rFonts w:ascii="Times New Roman" w:hAnsi="Times New Roman" w:cs="Times New Roman"/>
          <w:b/>
          <w:bCs/>
          <w:sz w:val="28"/>
          <w:szCs w:val="28"/>
        </w:rPr>
        <w:t>Чтение с листа в ансамбле.</w:t>
      </w:r>
      <w:r w:rsidRPr="00307727">
        <w:rPr>
          <w:rFonts w:ascii="Times New Roman" w:hAnsi="Times New Roman" w:cs="Times New Roman"/>
          <w:sz w:val="28"/>
          <w:szCs w:val="28"/>
        </w:rPr>
        <w:t xml:space="preserve"> Ознакомление с выбранным репертуаром. Анализ текста произведения, изучение авторских ремарок, штрихов и т. д. Изучение текста произведения на инструменте. Воспитание ансамблевой внимательности участников ансамбля. Работа над развитием скорости чтения с листа. Развитие внутреннего слуха. </w:t>
      </w:r>
    </w:p>
    <w:p w:rsidR="00100DFC" w:rsidRPr="00307727" w:rsidRDefault="00100DFC" w:rsidP="00307727">
      <w:pPr>
        <w:pStyle w:val="a5"/>
        <w:jc w:val="both"/>
        <w:rPr>
          <w:rFonts w:ascii="Times New Roman" w:hAnsi="Times New Roman" w:cs="Times New Roman"/>
          <w:sz w:val="28"/>
          <w:szCs w:val="28"/>
        </w:rPr>
      </w:pPr>
    </w:p>
    <w:p w:rsidR="00100DFC" w:rsidRPr="00307727" w:rsidRDefault="00100DFC" w:rsidP="00307727">
      <w:pPr>
        <w:pStyle w:val="a5"/>
        <w:jc w:val="both"/>
        <w:rPr>
          <w:rFonts w:ascii="Times New Roman" w:hAnsi="Times New Roman" w:cs="Times New Roman"/>
          <w:sz w:val="28"/>
          <w:szCs w:val="28"/>
        </w:rPr>
      </w:pPr>
    </w:p>
    <w:p w:rsidR="00100DFC" w:rsidRPr="00307727" w:rsidRDefault="00100DFC" w:rsidP="00307727">
      <w:pPr>
        <w:pStyle w:val="a5"/>
        <w:jc w:val="both"/>
        <w:rPr>
          <w:rFonts w:ascii="Times New Roman" w:hAnsi="Times New Roman" w:cs="Times New Roman"/>
          <w:sz w:val="28"/>
          <w:szCs w:val="28"/>
        </w:rPr>
      </w:pPr>
    </w:p>
    <w:p w:rsidR="00100DFC" w:rsidRPr="00307727" w:rsidRDefault="0047155C" w:rsidP="00307727">
      <w:pPr>
        <w:pStyle w:val="a5"/>
        <w:jc w:val="both"/>
        <w:rPr>
          <w:rFonts w:ascii="Times New Roman" w:hAnsi="Times New Roman" w:cs="Times New Roman"/>
          <w:b/>
          <w:bCs/>
          <w:sz w:val="28"/>
          <w:szCs w:val="28"/>
        </w:rPr>
      </w:pPr>
      <w:r w:rsidRPr="00307727">
        <w:rPr>
          <w:rFonts w:ascii="Times New Roman" w:hAnsi="Times New Roman" w:cs="Times New Roman"/>
          <w:b/>
          <w:bCs/>
          <w:sz w:val="28"/>
          <w:szCs w:val="28"/>
        </w:rPr>
        <w:t xml:space="preserve">МЕТОДИЧЕСКИЕ РЕКОМЕНДАЦИИ УЧАЩИМСЯ ПРИ САМОСТОЯТЕЛЬНОЙ ПОДГОТОВКЕ. </w:t>
      </w:r>
    </w:p>
    <w:p w:rsidR="00100DFC" w:rsidRPr="00307727" w:rsidRDefault="0047155C" w:rsidP="00307727">
      <w:pPr>
        <w:pStyle w:val="a5"/>
        <w:jc w:val="both"/>
        <w:rPr>
          <w:rFonts w:ascii="Times New Roman" w:hAnsi="Times New Roman" w:cs="Times New Roman"/>
          <w:sz w:val="28"/>
          <w:szCs w:val="28"/>
        </w:rPr>
      </w:pPr>
      <w:r w:rsidRPr="00307727">
        <w:rPr>
          <w:rFonts w:ascii="Times New Roman" w:hAnsi="Times New Roman" w:cs="Times New Roman"/>
          <w:sz w:val="28"/>
          <w:szCs w:val="28"/>
        </w:rPr>
        <w:t xml:space="preserve">Самостоятельная работа обучающихся – особый вид познавательной деятельности, в процессе которой происходит формирование оптимального для </w:t>
      </w:r>
      <w:r w:rsidRPr="00307727">
        <w:rPr>
          <w:rFonts w:ascii="Times New Roman" w:hAnsi="Times New Roman" w:cs="Times New Roman"/>
          <w:sz w:val="28"/>
          <w:szCs w:val="28"/>
        </w:rPr>
        <w:lastRenderedPageBreak/>
        <w:t xml:space="preserve">данного индивида стиля получения, обработки и усвоения учебной информации на основе интеграции его субъективного опыта с культурными образцами. Дисциплина «Инструментальный ансамбль» предполагает регулярную самостоятельную работу. </w:t>
      </w:r>
    </w:p>
    <w:p w:rsidR="00100DFC" w:rsidRPr="00307727" w:rsidRDefault="0047155C" w:rsidP="00307727">
      <w:pPr>
        <w:pStyle w:val="a5"/>
        <w:jc w:val="both"/>
        <w:rPr>
          <w:rFonts w:ascii="Times New Roman" w:hAnsi="Times New Roman" w:cs="Times New Roman"/>
          <w:sz w:val="28"/>
          <w:szCs w:val="28"/>
        </w:rPr>
      </w:pPr>
      <w:r w:rsidRPr="00307727">
        <w:rPr>
          <w:rFonts w:ascii="Times New Roman" w:hAnsi="Times New Roman" w:cs="Times New Roman"/>
          <w:sz w:val="28"/>
          <w:szCs w:val="28"/>
        </w:rPr>
        <w:t xml:space="preserve">Самостоятельная работа может быть аудиторной и внеаудиторной. Аудиторная самостоятельная работа осуществляется на практических занятиях. Внеаудиторная самостоятельная работа может осуществляться: – в контакте с преподавателем: на консультациях по учебным вопросам, в ходе творческих контактов, при ликвидации задолженностей, при выполнении индивидуальных заданий и т. д.; – без контакта с преподавателем: в аудитории для индивидуальных занятий, в библиотеке, дома, в общежитии и других местах при выполнении учебных и творческих заданий. Внеаудиторная самостоятельная работа прежде всего включает повторение материала, изученного в ходе </w:t>
      </w:r>
    </w:p>
    <w:p w:rsidR="00100DFC" w:rsidRPr="00307727" w:rsidRDefault="0047155C" w:rsidP="00307727">
      <w:pPr>
        <w:pStyle w:val="a5"/>
        <w:jc w:val="both"/>
        <w:rPr>
          <w:rFonts w:ascii="Times New Roman" w:hAnsi="Times New Roman" w:cs="Times New Roman"/>
          <w:sz w:val="28"/>
          <w:szCs w:val="28"/>
        </w:rPr>
      </w:pPr>
      <w:r w:rsidRPr="00307727">
        <w:rPr>
          <w:rFonts w:ascii="Times New Roman" w:hAnsi="Times New Roman" w:cs="Times New Roman"/>
          <w:sz w:val="28"/>
          <w:szCs w:val="28"/>
        </w:rPr>
        <w:t xml:space="preserve">аудиторных занятий; работу с основной и дополнительной литературой и интернет-источниками; подготовку к практическим занятиям; выполнение заданий, вынесенных преподавателем на самостоятельное изучение; научно- исследовательскую и творческую работу обучающегося. </w:t>
      </w:r>
    </w:p>
    <w:p w:rsidR="00100DFC" w:rsidRPr="00307727" w:rsidRDefault="0047155C" w:rsidP="00307727">
      <w:pPr>
        <w:pStyle w:val="a5"/>
        <w:jc w:val="both"/>
        <w:rPr>
          <w:rFonts w:ascii="Times New Roman" w:eastAsia="Times New Roman" w:hAnsi="Times New Roman" w:cs="Times New Roman"/>
          <w:sz w:val="28"/>
          <w:szCs w:val="28"/>
        </w:rPr>
      </w:pPr>
      <w:r w:rsidRPr="00307727">
        <w:rPr>
          <w:rFonts w:ascii="Times New Roman" w:hAnsi="Times New Roman" w:cs="Times New Roman"/>
          <w:sz w:val="28"/>
          <w:szCs w:val="28"/>
        </w:rPr>
        <w:t xml:space="preserve">Целью самостоятельной работы обучающегося является: </w:t>
      </w:r>
    </w:p>
    <w:p w:rsidR="00100DFC" w:rsidRPr="00307727" w:rsidRDefault="0047155C" w:rsidP="00307727">
      <w:pPr>
        <w:pStyle w:val="a5"/>
        <w:jc w:val="both"/>
        <w:rPr>
          <w:rFonts w:ascii="Times New Roman" w:eastAsia="Times New Roman" w:hAnsi="Times New Roman" w:cs="Times New Roman"/>
          <w:sz w:val="28"/>
          <w:szCs w:val="28"/>
        </w:rPr>
      </w:pPr>
      <w:r w:rsidRPr="00307727">
        <w:rPr>
          <w:rFonts w:ascii="Times New Roman" w:hAnsi="Times New Roman" w:cs="Times New Roman"/>
          <w:sz w:val="28"/>
          <w:szCs w:val="28"/>
        </w:rPr>
        <w:t>- формирование приверженности к будущей профессии; - систематизация, закрепление, углубление и расширение полученных знаний умений, навыков и (или) опыта деятельности;  - формирование умений использовать различные виды изданий (официальные, научные, справочные, информационные и др</w:t>
      </w:r>
      <w:r w:rsidRPr="00307727">
        <w:rPr>
          <w:rFonts w:ascii="Times New Roman" w:hAnsi="Times New Roman" w:cs="Times New Roman"/>
          <w:sz w:val="28"/>
          <w:szCs w:val="28"/>
          <w:lang w:val="it-IT"/>
        </w:rPr>
        <w:t xml:space="preserve">.); </w:t>
      </w:r>
    </w:p>
    <w:p w:rsidR="00100DFC" w:rsidRPr="00307727" w:rsidRDefault="0047155C" w:rsidP="00307727">
      <w:pPr>
        <w:pStyle w:val="a5"/>
        <w:jc w:val="both"/>
        <w:rPr>
          <w:rFonts w:ascii="Times New Roman" w:hAnsi="Times New Roman" w:cs="Times New Roman"/>
          <w:sz w:val="28"/>
          <w:szCs w:val="28"/>
        </w:rPr>
      </w:pPr>
      <w:r w:rsidRPr="00307727">
        <w:rPr>
          <w:rFonts w:ascii="Times New Roman" w:hAnsi="Times New Roman" w:cs="Times New Roman"/>
          <w:sz w:val="28"/>
          <w:szCs w:val="28"/>
        </w:rPr>
        <w:t>развитие познавательных способностей и активности обучающегося (творческой инициативы, самостоятельности, ответственности и организованности</w:t>
      </w:r>
      <w:r w:rsidRPr="00307727">
        <w:rPr>
          <w:rFonts w:ascii="Times New Roman" w:hAnsi="Times New Roman" w:cs="Times New Roman"/>
          <w:sz w:val="28"/>
          <w:szCs w:val="28"/>
          <w:lang w:val="it-IT"/>
        </w:rPr>
        <w:t>);</w:t>
      </w:r>
      <w:r w:rsidRPr="00307727">
        <w:rPr>
          <w:rFonts w:ascii="Times New Roman" w:hAnsi="Times New Roman" w:cs="Times New Roman"/>
          <w:sz w:val="28"/>
          <w:szCs w:val="28"/>
        </w:rPr>
        <w:t xml:space="preserve">  - формирование самостоятельности мышления, способностей к саморазвитию, самосовершенствованию, самореализации; - развитие исследовательского и творческого мышления. Самостоятельная работа является обязательной для каждого обучающегося, и ее объем по каждой дисциплине определяется учебным планом. Методика ее организации зависит от структуры, характера и особенностей изучаемой дисциплины, 15 индивидуальных качеств и условий учебной деятельности. Для эффективной организации самостоятельной работы обучающийся должен: знать: – систему форм и методов обучения в вузе;   - основы научной организации труда; - методики самостоятельной работы; - критерии оценки качества выполняемой самостоятельной работы; - уметь проводить поиск в различных поисковых системах; - использовать различные виды изданий; - применять методики самостоятельной работы с учетом особенностей изучаемой дисциплины; иметь следующие навыки и опыт деятельности: - планирование самостоятельной работы;       - соотнесение планируемых целей и полученных результатов в ходе самостоятельной работы; - проектирование и моделирование разных видов и компонентов профессиональной деятельности. Методика самостоятельной работы </w:t>
      </w:r>
      <w:r w:rsidRPr="00307727">
        <w:rPr>
          <w:rFonts w:ascii="Times New Roman" w:hAnsi="Times New Roman" w:cs="Times New Roman"/>
          <w:sz w:val="28"/>
          <w:szCs w:val="28"/>
        </w:rPr>
        <w:lastRenderedPageBreak/>
        <w:t xml:space="preserve">предварительно разъясняется преподавателем и в последующем может уточняться с учетом индивидуальных особенностей обучающихся. Время и место самостоятельной работы выбираются обучающимися по своему усмотрению, но с учетом рекомендаций преподавателя. Самостоятельную работу над дисциплиной следует начинать с изучения рабочей программы дисциплины, которая содержит основные требования к знаниям, умениям и навыкам обучаемых. Обязательно следует помнить рекомендации преподавателя, данные в ходе установочного занятия, а затем – приступать к изучению отдельных разделов и тем в порядке, предусмотренном рабочей программой дисциплины </w:t>
      </w:r>
    </w:p>
    <w:p w:rsidR="00100DFC" w:rsidRPr="00307727" w:rsidRDefault="0047155C" w:rsidP="00307727">
      <w:pPr>
        <w:pStyle w:val="a5"/>
        <w:jc w:val="both"/>
        <w:rPr>
          <w:rFonts w:ascii="Times New Roman" w:hAnsi="Times New Roman" w:cs="Times New Roman"/>
          <w:sz w:val="28"/>
          <w:szCs w:val="28"/>
        </w:rPr>
      </w:pPr>
      <w:r w:rsidRPr="00307727">
        <w:rPr>
          <w:rFonts w:ascii="Times New Roman" w:hAnsi="Times New Roman" w:cs="Times New Roman"/>
          <w:sz w:val="28"/>
          <w:szCs w:val="28"/>
        </w:rPr>
        <w:t xml:space="preserve">Академическая лекция - традиционно вузовская учебная лекция. Для нее характерны высокий научный уровень, теоретические абстракции, имеющие большое практическое значение. Стиль такой лекции - четкий план, строгая логика, убедительные доказательства, краткие выводы. </w:t>
      </w:r>
    </w:p>
    <w:p w:rsidR="00100DFC" w:rsidRPr="00307727" w:rsidRDefault="0047155C" w:rsidP="00307727">
      <w:pPr>
        <w:pStyle w:val="a5"/>
        <w:jc w:val="both"/>
        <w:rPr>
          <w:rFonts w:ascii="Times New Roman" w:hAnsi="Times New Roman" w:cs="Times New Roman"/>
          <w:sz w:val="28"/>
          <w:szCs w:val="28"/>
        </w:rPr>
      </w:pPr>
      <w:r w:rsidRPr="00307727">
        <w:rPr>
          <w:rFonts w:ascii="Times New Roman" w:hAnsi="Times New Roman" w:cs="Times New Roman"/>
          <w:sz w:val="28"/>
          <w:szCs w:val="28"/>
        </w:rPr>
        <w:t xml:space="preserve">Популярная (публичная) лекция представляет изложение научных истин для аудитории, которая не подготовлена к их восприятию. Ученый-педагог обязан </w:t>
      </w:r>
    </w:p>
    <w:p w:rsidR="00100DFC" w:rsidRPr="00307727" w:rsidRDefault="0047155C" w:rsidP="00307727">
      <w:pPr>
        <w:pStyle w:val="a5"/>
        <w:jc w:val="both"/>
        <w:rPr>
          <w:rFonts w:ascii="Times New Roman" w:hAnsi="Times New Roman" w:cs="Times New Roman"/>
          <w:sz w:val="28"/>
          <w:szCs w:val="28"/>
        </w:rPr>
      </w:pPr>
      <w:r w:rsidRPr="00307727">
        <w:rPr>
          <w:rFonts w:ascii="Times New Roman" w:hAnsi="Times New Roman" w:cs="Times New Roman"/>
          <w:sz w:val="28"/>
          <w:szCs w:val="28"/>
        </w:rPr>
        <w:t xml:space="preserve">быть популяризатором, уметь просто и ясно излагать научную проблему. Обычно такие лекции читаются вне стен вуза. </w:t>
      </w:r>
    </w:p>
    <w:p w:rsidR="00100DFC" w:rsidRPr="00307727" w:rsidRDefault="0047155C" w:rsidP="00307727">
      <w:pPr>
        <w:pStyle w:val="a5"/>
        <w:jc w:val="both"/>
        <w:rPr>
          <w:rFonts w:ascii="Times New Roman" w:hAnsi="Times New Roman" w:cs="Times New Roman"/>
          <w:sz w:val="28"/>
          <w:szCs w:val="28"/>
        </w:rPr>
      </w:pPr>
      <w:r w:rsidRPr="00307727">
        <w:rPr>
          <w:rFonts w:ascii="Times New Roman" w:hAnsi="Times New Roman" w:cs="Times New Roman"/>
          <w:sz w:val="28"/>
          <w:szCs w:val="28"/>
        </w:rPr>
        <w:t xml:space="preserve">Лекция общего курса (учебная лекция по программе курса) - это обычная и самая распространенная лекция в вузе. Содержанием общих курсов является последовательное и системное изложение данной науки, ознакомление слушателей с ее основными категориями, принципами и закономерностями. </w:t>
      </w:r>
    </w:p>
    <w:p w:rsidR="00100DFC" w:rsidRPr="00307727" w:rsidRDefault="0047155C" w:rsidP="00307727">
      <w:pPr>
        <w:pStyle w:val="a5"/>
        <w:jc w:val="both"/>
        <w:rPr>
          <w:rFonts w:ascii="Times New Roman" w:hAnsi="Times New Roman" w:cs="Times New Roman"/>
          <w:sz w:val="28"/>
          <w:szCs w:val="28"/>
        </w:rPr>
      </w:pPr>
      <w:r w:rsidRPr="00307727">
        <w:rPr>
          <w:rFonts w:ascii="Times New Roman" w:hAnsi="Times New Roman" w:cs="Times New Roman"/>
          <w:sz w:val="28"/>
          <w:szCs w:val="28"/>
        </w:rPr>
        <w:t xml:space="preserve">Вводная лекция намечает основные проблемы курса в целом или его раздела. В нее включаются «ключевые» вопросы, понимание которых позволяет лучше усвоить материал последующих тем или самостоятельно разобраться в нем. </w:t>
      </w:r>
    </w:p>
    <w:p w:rsidR="00100DFC" w:rsidRPr="00307727" w:rsidRDefault="0047155C" w:rsidP="00307727">
      <w:pPr>
        <w:pStyle w:val="a5"/>
        <w:jc w:val="both"/>
        <w:rPr>
          <w:rFonts w:ascii="Times New Roman" w:hAnsi="Times New Roman" w:cs="Times New Roman"/>
          <w:sz w:val="28"/>
          <w:szCs w:val="28"/>
        </w:rPr>
      </w:pPr>
      <w:r w:rsidRPr="00307727">
        <w:rPr>
          <w:rFonts w:ascii="Times New Roman" w:hAnsi="Times New Roman" w:cs="Times New Roman"/>
          <w:sz w:val="28"/>
          <w:szCs w:val="28"/>
        </w:rPr>
        <w:t xml:space="preserve">Обзорная лекция читается обычно перед экзаменами - государственными или курсовыми. Они излагают лишь отдельные, наиболее крупные вопросы программы. Обзорные лекции часто читают на вечерних и заочных отделениях вузов, представляя конспективный обзор полного учебного курса лекций. </w:t>
      </w:r>
    </w:p>
    <w:p w:rsidR="00100DFC" w:rsidRPr="00307727" w:rsidRDefault="0047155C" w:rsidP="00307727">
      <w:pPr>
        <w:pStyle w:val="a5"/>
        <w:jc w:val="both"/>
        <w:rPr>
          <w:rFonts w:ascii="Times New Roman" w:eastAsia="Times New Roman" w:hAnsi="Times New Roman" w:cs="Times New Roman"/>
          <w:sz w:val="28"/>
          <w:szCs w:val="28"/>
        </w:rPr>
      </w:pPr>
      <w:r w:rsidRPr="00307727">
        <w:rPr>
          <w:rFonts w:ascii="Times New Roman" w:hAnsi="Times New Roman" w:cs="Times New Roman"/>
          <w:sz w:val="28"/>
          <w:szCs w:val="28"/>
        </w:rPr>
        <w:t xml:space="preserve">Комплексная лекция читается в специальных курсах или на факультетах повышения квалификации преподавателей. Она представляет собой конгломерат данных из нескольких наук при сохранении ведущего значения одной из них. Такое комплексное рассмотрение темы помогает студентам оценить проблему. Особенностью таких лекций является их высокий научный уровень. </w:t>
      </w:r>
    </w:p>
    <w:p w:rsidR="00100DFC" w:rsidRPr="00307727" w:rsidRDefault="0047155C" w:rsidP="00307727">
      <w:pPr>
        <w:pStyle w:val="a5"/>
        <w:jc w:val="both"/>
        <w:rPr>
          <w:rFonts w:ascii="Times New Roman" w:hAnsi="Times New Roman" w:cs="Times New Roman"/>
          <w:sz w:val="28"/>
          <w:szCs w:val="28"/>
        </w:rPr>
      </w:pPr>
      <w:r w:rsidRPr="00307727">
        <w:rPr>
          <w:rFonts w:ascii="Times New Roman" w:hAnsi="Times New Roman" w:cs="Times New Roman"/>
          <w:b/>
          <w:bCs/>
          <w:sz w:val="28"/>
          <w:szCs w:val="28"/>
        </w:rPr>
        <w:t xml:space="preserve">Семинар </w:t>
      </w:r>
      <w:r w:rsidRPr="00307727">
        <w:rPr>
          <w:rFonts w:ascii="Times New Roman" w:hAnsi="Times New Roman" w:cs="Times New Roman"/>
          <w:sz w:val="28"/>
          <w:szCs w:val="28"/>
        </w:rPr>
        <w:t xml:space="preserve">от лат. </w:t>
      </w:r>
      <w:r w:rsidRPr="00307727">
        <w:rPr>
          <w:rFonts w:ascii="Times New Roman" w:hAnsi="Times New Roman" w:cs="Times New Roman"/>
          <w:sz w:val="28"/>
          <w:szCs w:val="28"/>
          <w:lang w:val="fr-FR"/>
        </w:rPr>
        <w:t>«</w:t>
      </w:r>
      <w:r w:rsidRPr="00307727">
        <w:rPr>
          <w:rFonts w:ascii="Times New Roman" w:hAnsi="Times New Roman" w:cs="Times New Roman"/>
          <w:sz w:val="28"/>
          <w:szCs w:val="28"/>
        </w:rPr>
        <w:t>seminarium</w:t>
      </w:r>
      <w:r w:rsidRPr="00307727">
        <w:rPr>
          <w:rFonts w:ascii="Times New Roman" w:hAnsi="Times New Roman" w:cs="Times New Roman"/>
          <w:sz w:val="28"/>
          <w:szCs w:val="28"/>
          <w:lang w:val="it-IT"/>
        </w:rPr>
        <w:t xml:space="preserve">» </w:t>
      </w:r>
      <w:r w:rsidRPr="00307727">
        <w:rPr>
          <w:rFonts w:ascii="Times New Roman" w:hAnsi="Times New Roman" w:cs="Times New Roman"/>
          <w:sz w:val="28"/>
          <w:szCs w:val="28"/>
        </w:rPr>
        <w:t xml:space="preserve">- это одна из форм учебно-практических занятий, которая предполагает обсуждение научных тем и заданий, которые были выполнены студентами по результатам научных исследований, заданных преподавателем. При такой форме коммуникации преподаватель – координатор процесса, а не участник. Тема семинара и источники объявляются заранее, так </w:t>
      </w:r>
      <w:r w:rsidRPr="00307727">
        <w:rPr>
          <w:rFonts w:ascii="Times New Roman" w:hAnsi="Times New Roman" w:cs="Times New Roman"/>
          <w:sz w:val="28"/>
          <w:szCs w:val="28"/>
        </w:rPr>
        <w:lastRenderedPageBreak/>
        <w:t>как подготовка к нему является обязательной. Цель обсуждений на семинарах - это формирование навыков профессиональной полемики и закрепление пройденного материала. Семинары, как форма обучения возникли еще в древнегреческих школах, где выступления учащихся сопровождались диспутами, комментариями и выводы подводились преподавателем.</w:t>
      </w:r>
      <w:r w:rsidRPr="00307727">
        <w:rPr>
          <w:rFonts w:ascii="Times New Roman" w:eastAsia="Times New Roman" w:hAnsi="Times New Roman" w:cs="Times New Roman"/>
          <w:sz w:val="28"/>
          <w:szCs w:val="28"/>
        </w:rPr>
        <w:br/>
      </w:r>
      <w:r w:rsidRPr="00307727">
        <w:rPr>
          <w:rFonts w:ascii="Times New Roman" w:hAnsi="Times New Roman" w:cs="Times New Roman"/>
          <w:b/>
          <w:bCs/>
          <w:sz w:val="28"/>
          <w:szCs w:val="28"/>
        </w:rPr>
        <w:t>Виды семинаров:</w:t>
      </w:r>
      <w:r w:rsidRPr="00307727">
        <w:rPr>
          <w:rFonts w:ascii="Times New Roman" w:hAnsi="Times New Roman" w:cs="Times New Roman"/>
          <w:sz w:val="28"/>
          <w:szCs w:val="28"/>
        </w:rPr>
        <w:t xml:space="preserve"> Учебные семинары (направленные на углубление и закрепление знаний студентов</w:t>
      </w:r>
      <w:r w:rsidRPr="00307727">
        <w:rPr>
          <w:rFonts w:ascii="Times New Roman" w:hAnsi="Times New Roman" w:cs="Times New Roman"/>
          <w:sz w:val="28"/>
          <w:szCs w:val="28"/>
          <w:lang w:val="it-IT"/>
        </w:rPr>
        <w:t xml:space="preserve">); </w:t>
      </w:r>
      <w:r w:rsidRPr="00307727">
        <w:rPr>
          <w:rFonts w:ascii="Times New Roman" w:hAnsi="Times New Roman" w:cs="Times New Roman"/>
          <w:sz w:val="28"/>
          <w:szCs w:val="28"/>
        </w:rPr>
        <w:t>вебинары, веб-конференции, семинары онлайн (общение, проходящее в режиме онлайн, с помощью современных технических средств и программ), Бизнес-семинары.</w:t>
      </w:r>
    </w:p>
    <w:p w:rsidR="00100DFC" w:rsidRPr="00307727" w:rsidRDefault="0047155C" w:rsidP="00307727">
      <w:pPr>
        <w:pStyle w:val="a5"/>
        <w:jc w:val="both"/>
        <w:rPr>
          <w:rFonts w:ascii="Times New Roman" w:hAnsi="Times New Roman" w:cs="Times New Roman"/>
          <w:sz w:val="28"/>
          <w:szCs w:val="28"/>
        </w:rPr>
      </w:pPr>
      <w:r w:rsidRPr="00307727">
        <w:rPr>
          <w:rFonts w:ascii="Times New Roman" w:hAnsi="Times New Roman" w:cs="Times New Roman"/>
          <w:sz w:val="28"/>
          <w:szCs w:val="28"/>
        </w:rPr>
        <w:t xml:space="preserve">При подготовке к семинару необходимо провести работу с информативными источниками. </w:t>
      </w:r>
    </w:p>
    <w:p w:rsidR="00100DFC" w:rsidRPr="00307727" w:rsidRDefault="0047155C" w:rsidP="00307727">
      <w:pPr>
        <w:pStyle w:val="a5"/>
        <w:jc w:val="both"/>
        <w:rPr>
          <w:rFonts w:ascii="Times New Roman" w:hAnsi="Times New Roman" w:cs="Times New Roman"/>
          <w:sz w:val="28"/>
          <w:szCs w:val="28"/>
        </w:rPr>
      </w:pPr>
      <w:r w:rsidRPr="00307727">
        <w:rPr>
          <w:rFonts w:ascii="Times New Roman" w:hAnsi="Times New Roman" w:cs="Times New Roman"/>
          <w:b/>
          <w:bCs/>
          <w:sz w:val="28"/>
          <w:szCs w:val="28"/>
        </w:rPr>
        <w:t xml:space="preserve">Самостоятельная работа </w:t>
      </w:r>
      <w:r w:rsidRPr="00307727">
        <w:rPr>
          <w:rFonts w:ascii="Times New Roman" w:hAnsi="Times New Roman" w:cs="Times New Roman"/>
          <w:sz w:val="28"/>
          <w:szCs w:val="28"/>
        </w:rPr>
        <w:t xml:space="preserve">обучающихся способствует более глубокому усвоению изучаемой дисциплины, формирует навыки </w:t>
      </w:r>
      <w:r w:rsidR="003D3D64" w:rsidRPr="00307727">
        <w:rPr>
          <w:rFonts w:ascii="Times New Roman" w:hAnsi="Times New Roman" w:cs="Times New Roman"/>
          <w:sz w:val="28"/>
          <w:szCs w:val="28"/>
        </w:rPr>
        <w:t>исследовательской</w:t>
      </w:r>
      <w:r w:rsidR="003D3D64">
        <w:rPr>
          <w:rFonts w:ascii="Times New Roman" w:hAnsi="Times New Roman" w:cs="Times New Roman"/>
          <w:sz w:val="28"/>
          <w:szCs w:val="28"/>
        </w:rPr>
        <w:t xml:space="preserve"> </w:t>
      </w:r>
      <w:bookmarkStart w:id="0" w:name="_GoBack"/>
      <w:bookmarkEnd w:id="0"/>
      <w:r w:rsidRPr="00307727">
        <w:rPr>
          <w:rFonts w:ascii="Times New Roman" w:hAnsi="Times New Roman" w:cs="Times New Roman"/>
          <w:sz w:val="28"/>
          <w:szCs w:val="28"/>
        </w:rPr>
        <w:t>работы и ориентирует на умение применять полученные теоретические знания на практике. Результаты самостоятельной работы контролируются преподавателем, ведущим данную дисциплину, и учитываются при допуске магистранта к зачету/экзамену.</w:t>
      </w:r>
      <w:r w:rsidRPr="00307727">
        <w:rPr>
          <w:rFonts w:ascii="Times New Roman" w:eastAsia="Times New Roman" w:hAnsi="Times New Roman" w:cs="Times New Roman"/>
          <w:sz w:val="28"/>
          <w:szCs w:val="28"/>
        </w:rPr>
        <w:br/>
      </w:r>
    </w:p>
    <w:sectPr w:rsidR="00100DFC" w:rsidRPr="00307727">
      <w:pgSz w:w="11900" w:h="16840"/>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185B" w:rsidRDefault="0086185B">
      <w:r>
        <w:separator/>
      </w:r>
    </w:p>
  </w:endnote>
  <w:endnote w:type="continuationSeparator" w:id="0">
    <w:p w:rsidR="0086185B" w:rsidRDefault="008618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pitch w:val="default"/>
  </w:font>
  <w:font w:name="Helvetica Neue">
    <w:altName w:val="Times New Roman"/>
    <w:charset w:val="00"/>
    <w:family w:val="roman"/>
    <w:pitch w:val="default"/>
  </w:font>
  <w:font w:name="Times Roman">
    <w:panose1 w:val="02020603050405020304"/>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185B" w:rsidRDefault="0086185B">
      <w:r>
        <w:separator/>
      </w:r>
    </w:p>
  </w:footnote>
  <w:footnote w:type="continuationSeparator" w:id="0">
    <w:p w:rsidR="0086185B" w:rsidRDefault="008618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C00D13"/>
    <w:multiLevelType w:val="hybridMultilevel"/>
    <w:tmpl w:val="A7F2642E"/>
    <w:lvl w:ilvl="0" w:tplc="18780184">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0DFC"/>
    <w:rsid w:val="00100DFC"/>
    <w:rsid w:val="002135A9"/>
    <w:rsid w:val="00307727"/>
    <w:rsid w:val="003D3D64"/>
    <w:rsid w:val="00426FD3"/>
    <w:rsid w:val="0045508B"/>
    <w:rsid w:val="0047155C"/>
    <w:rsid w:val="005929FE"/>
    <w:rsid w:val="005C4592"/>
    <w:rsid w:val="0086185B"/>
    <w:rsid w:val="00E15A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F5493"/>
  <w15:docId w15:val="{CEEAF792-6280-4E5F-8C9F-D49FB979A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Колонтитулы"/>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a5">
    <w:name w:val="По умолчанию"/>
    <w:pPr>
      <w:spacing w:after="240"/>
    </w:pPr>
    <w:rPr>
      <w:rFonts w:ascii="Times Roman" w:hAnsi="Times Roman" w:cs="Arial Unicode MS"/>
      <w:color w:val="000000"/>
      <w:sz w:val="24"/>
      <w:szCs w:val="24"/>
      <w:u w:color="000000"/>
      <w:shd w:val="clear" w:color="auto" w:fill="FFFFFF"/>
      <w14:textOutline w14:w="12700" w14:cap="flat" w14:cmpd="sng" w14:algn="ctr">
        <w14:noFill/>
        <w14:prstDash w14:val="solid"/>
        <w14:miter w14:lim="400000"/>
      </w14:textOutline>
    </w:rPr>
  </w:style>
  <w:style w:type="paragraph" w:styleId="a6">
    <w:name w:val="List Paragraph"/>
    <w:basedOn w:val="a"/>
    <w:uiPriority w:val="34"/>
    <w:qFormat/>
    <w:rsid w:val="003077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2815</Words>
  <Characters>16046</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Тюкова Татьяна Сергеевна</dc:creator>
  <cp:lastModifiedBy>Тюкова Татьяна Сергеевна</cp:lastModifiedBy>
  <cp:revision>5</cp:revision>
  <dcterms:created xsi:type="dcterms:W3CDTF">2025-08-11T08:10:00Z</dcterms:created>
  <dcterms:modified xsi:type="dcterms:W3CDTF">2025-08-11T08:12:00Z</dcterms:modified>
</cp:coreProperties>
</file>